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7148" w:rsidRPr="000D00A3" w:rsidRDefault="001E7148" w:rsidP="001E7148">
      <w:pPr>
        <w:spacing w:after="0" w:line="240" w:lineRule="auto"/>
        <w:ind w:firstLine="70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D00A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АДМИНИСТРАЦИЯ</w:t>
      </w:r>
    </w:p>
    <w:p w:rsidR="001E7148" w:rsidRPr="000D00A3" w:rsidRDefault="001E7148" w:rsidP="001E7148">
      <w:pPr>
        <w:spacing w:after="0" w:line="240" w:lineRule="auto"/>
        <w:ind w:firstLine="70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БЕЛОЯРСКОГО </w:t>
      </w:r>
      <w:r w:rsidRPr="000D00A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МУНИЦИПАЛЬНОГО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ОБРАЗОВАНИЯ</w:t>
      </w:r>
    </w:p>
    <w:p w:rsidR="001E7148" w:rsidRPr="000D00A3" w:rsidRDefault="001E7148" w:rsidP="001E7148">
      <w:pPr>
        <w:spacing w:after="0" w:line="240" w:lineRule="auto"/>
        <w:ind w:firstLine="70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НОВОБУРАССКОГО </w:t>
      </w:r>
      <w:r w:rsidRPr="000D00A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МУНИЦИПАЛЬНОГО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РАЙОНА</w:t>
      </w:r>
    </w:p>
    <w:p w:rsidR="00B41F48" w:rsidRPr="001E7148" w:rsidRDefault="001E7148" w:rsidP="001E7148">
      <w:pPr>
        <w:spacing w:after="0" w:line="240" w:lineRule="auto"/>
        <w:ind w:firstLine="70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D00A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САРАТОВСКОЙ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ОБЛАСТИ</w:t>
      </w:r>
    </w:p>
    <w:p w:rsidR="001E7148" w:rsidRDefault="001E7148" w:rsidP="00B41F48">
      <w:pPr>
        <w:pStyle w:val="a3"/>
        <w:spacing w:before="0" w:beforeAutospacing="0" w:after="0" w:afterAutospacing="0"/>
        <w:ind w:firstLine="707"/>
        <w:jc w:val="center"/>
        <w:rPr>
          <w:rFonts w:ascii="Arial" w:hAnsi="Arial" w:cs="Arial"/>
          <w:color w:val="000000"/>
          <w:sz w:val="30"/>
          <w:szCs w:val="30"/>
        </w:rPr>
      </w:pPr>
    </w:p>
    <w:p w:rsidR="00B41F48" w:rsidRDefault="00B41F48" w:rsidP="00B41F48">
      <w:pPr>
        <w:pStyle w:val="a3"/>
        <w:spacing w:before="0" w:beforeAutospacing="0" w:after="0" w:afterAutospacing="0"/>
        <w:ind w:firstLine="707"/>
        <w:jc w:val="center"/>
        <w:rPr>
          <w:rFonts w:ascii="Arial" w:hAnsi="Arial" w:cs="Arial"/>
          <w:color w:val="000000"/>
          <w:sz w:val="30"/>
          <w:szCs w:val="30"/>
        </w:rPr>
      </w:pPr>
      <w:r>
        <w:rPr>
          <w:rFonts w:ascii="PT Astra Serif" w:hAnsi="PT Astra Serif" w:cs="Arial"/>
          <w:b/>
          <w:bCs/>
          <w:color w:val="000000"/>
          <w:sz w:val="28"/>
          <w:szCs w:val="28"/>
        </w:rPr>
        <w:t>ПОСТАНОВЛЕНИЕ</w:t>
      </w:r>
    </w:p>
    <w:p w:rsidR="00B41F48" w:rsidRDefault="00B41F48" w:rsidP="00B41F48">
      <w:pPr>
        <w:pStyle w:val="a3"/>
        <w:shd w:val="clear" w:color="auto" w:fill="FFFFFF"/>
        <w:spacing w:before="0" w:beforeAutospacing="0" w:after="0" w:afterAutospacing="0"/>
        <w:ind w:firstLine="707"/>
        <w:jc w:val="center"/>
        <w:rPr>
          <w:rFonts w:ascii="Arial" w:hAnsi="Arial" w:cs="Arial"/>
          <w:color w:val="000000"/>
          <w:sz w:val="30"/>
          <w:szCs w:val="30"/>
        </w:rPr>
      </w:pPr>
    </w:p>
    <w:p w:rsidR="00B41F48" w:rsidRDefault="001E7148" w:rsidP="001E7148">
      <w:pPr>
        <w:pStyle w:val="a3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30"/>
          <w:szCs w:val="30"/>
        </w:rPr>
      </w:pPr>
      <w:r>
        <w:rPr>
          <w:rFonts w:ascii="PT Astra Serif" w:hAnsi="PT Astra Serif" w:cs="Arial"/>
          <w:color w:val="000000"/>
          <w:sz w:val="28"/>
          <w:szCs w:val="28"/>
        </w:rPr>
        <w:t>о</w:t>
      </w:r>
      <w:r w:rsidR="00B41F48">
        <w:rPr>
          <w:rFonts w:ascii="PT Astra Serif" w:hAnsi="PT Astra Serif" w:cs="Arial"/>
          <w:color w:val="000000"/>
          <w:sz w:val="28"/>
          <w:szCs w:val="28"/>
        </w:rPr>
        <w:t>т</w:t>
      </w:r>
      <w:r w:rsidR="001564D0">
        <w:rPr>
          <w:rFonts w:ascii="PT Astra Serif" w:hAnsi="PT Astra Serif" w:cs="Arial"/>
          <w:color w:val="000000"/>
          <w:sz w:val="28"/>
          <w:szCs w:val="28"/>
        </w:rPr>
        <w:t xml:space="preserve"> 16 июня </w:t>
      </w:r>
      <w:r>
        <w:rPr>
          <w:rFonts w:ascii="PT Astra Serif" w:hAnsi="PT Astra Serif" w:cs="Arial"/>
          <w:color w:val="000000"/>
          <w:sz w:val="28"/>
          <w:szCs w:val="28"/>
        </w:rPr>
        <w:t xml:space="preserve">2023 года                                                                  </w:t>
      </w:r>
      <w:r w:rsidR="00B41F48">
        <w:rPr>
          <w:rFonts w:ascii="PT Astra Serif" w:hAnsi="PT Astra Serif" w:cs="Arial"/>
          <w:color w:val="000000"/>
          <w:sz w:val="28"/>
          <w:szCs w:val="28"/>
        </w:rPr>
        <w:t>№</w:t>
      </w:r>
      <w:r>
        <w:rPr>
          <w:rFonts w:ascii="PT Astra Serif" w:hAnsi="PT Astra Serif" w:cs="Arial"/>
          <w:color w:val="000000"/>
          <w:sz w:val="28"/>
          <w:szCs w:val="28"/>
        </w:rPr>
        <w:t xml:space="preserve"> </w:t>
      </w:r>
      <w:r w:rsidR="001564D0">
        <w:rPr>
          <w:rFonts w:ascii="PT Astra Serif" w:hAnsi="PT Astra Serif" w:cs="Arial"/>
          <w:color w:val="000000"/>
          <w:sz w:val="28"/>
          <w:szCs w:val="28"/>
        </w:rPr>
        <w:t>36</w:t>
      </w:r>
    </w:p>
    <w:p w:rsidR="00B41F48" w:rsidRDefault="00B41F48" w:rsidP="00B41F48">
      <w:pPr>
        <w:pStyle w:val="a3"/>
        <w:shd w:val="clear" w:color="auto" w:fill="FFFFFF"/>
        <w:spacing w:before="0" w:beforeAutospacing="0" w:after="0" w:afterAutospacing="0" w:line="240" w:lineRule="atLeast"/>
        <w:ind w:firstLine="707"/>
        <w:jc w:val="center"/>
        <w:rPr>
          <w:rFonts w:ascii="Arial" w:hAnsi="Arial" w:cs="Arial"/>
          <w:color w:val="000000"/>
          <w:sz w:val="30"/>
          <w:szCs w:val="30"/>
        </w:rPr>
      </w:pPr>
    </w:p>
    <w:p w:rsidR="00B41F48" w:rsidRDefault="00B41F48" w:rsidP="00B41F48">
      <w:pPr>
        <w:pStyle w:val="a3"/>
        <w:spacing w:before="0" w:beforeAutospacing="0" w:after="0" w:afterAutospacing="0"/>
        <w:ind w:firstLine="707"/>
        <w:jc w:val="center"/>
        <w:rPr>
          <w:rFonts w:ascii="Arial" w:hAnsi="Arial" w:cs="Arial"/>
          <w:color w:val="000000"/>
          <w:sz w:val="30"/>
          <w:szCs w:val="30"/>
        </w:rPr>
      </w:pPr>
      <w:r>
        <w:rPr>
          <w:rFonts w:ascii="PT Astra Serif" w:hAnsi="PT Astra Serif" w:cs="Arial"/>
          <w:b/>
          <w:bCs/>
          <w:color w:val="000000"/>
          <w:sz w:val="28"/>
          <w:szCs w:val="28"/>
        </w:rPr>
        <w:t>Об</w:t>
      </w:r>
      <w:r w:rsidR="001E7148">
        <w:rPr>
          <w:rFonts w:ascii="PT Astra Serif" w:hAnsi="PT Astra Serif" w:cs="Arial"/>
          <w:b/>
          <w:bCs/>
          <w:color w:val="000000"/>
          <w:sz w:val="28"/>
          <w:szCs w:val="28"/>
        </w:rPr>
        <w:t xml:space="preserve"> </w:t>
      </w:r>
      <w:r>
        <w:rPr>
          <w:rFonts w:ascii="PT Astra Serif" w:hAnsi="PT Astra Serif" w:cs="Arial"/>
          <w:b/>
          <w:bCs/>
          <w:color w:val="000000"/>
          <w:sz w:val="28"/>
          <w:szCs w:val="28"/>
        </w:rPr>
        <w:t>утверждении</w:t>
      </w:r>
      <w:r w:rsidR="001E7148">
        <w:rPr>
          <w:rFonts w:ascii="PT Astra Serif" w:hAnsi="PT Astra Serif" w:cs="Arial"/>
          <w:b/>
          <w:bCs/>
          <w:color w:val="000000"/>
          <w:sz w:val="28"/>
          <w:szCs w:val="28"/>
        </w:rPr>
        <w:t xml:space="preserve"> </w:t>
      </w:r>
      <w:r>
        <w:rPr>
          <w:rFonts w:ascii="PT Astra Serif" w:hAnsi="PT Astra Serif" w:cs="Arial"/>
          <w:b/>
          <w:bCs/>
          <w:color w:val="000000"/>
          <w:sz w:val="28"/>
          <w:szCs w:val="28"/>
        </w:rPr>
        <w:t>Порядка</w:t>
      </w:r>
      <w:r w:rsidR="001E7148">
        <w:rPr>
          <w:rFonts w:ascii="PT Astra Serif" w:hAnsi="PT Astra Serif" w:cs="Arial"/>
          <w:b/>
          <w:bCs/>
          <w:color w:val="000000"/>
          <w:sz w:val="28"/>
          <w:szCs w:val="28"/>
        </w:rPr>
        <w:t xml:space="preserve"> </w:t>
      </w:r>
      <w:r>
        <w:rPr>
          <w:rFonts w:ascii="PT Astra Serif" w:hAnsi="PT Astra Serif" w:cs="Arial"/>
          <w:b/>
          <w:bCs/>
          <w:color w:val="000000"/>
          <w:sz w:val="28"/>
          <w:szCs w:val="28"/>
        </w:rPr>
        <w:t>использования</w:t>
      </w:r>
      <w:r w:rsidR="001E7148">
        <w:rPr>
          <w:rFonts w:ascii="PT Astra Serif" w:hAnsi="PT Astra Serif" w:cs="Arial"/>
          <w:b/>
          <w:bCs/>
          <w:color w:val="000000"/>
          <w:sz w:val="28"/>
          <w:szCs w:val="28"/>
        </w:rPr>
        <w:t xml:space="preserve"> </w:t>
      </w:r>
      <w:r>
        <w:rPr>
          <w:rFonts w:ascii="PT Astra Serif" w:hAnsi="PT Astra Serif" w:cs="Arial"/>
          <w:b/>
          <w:bCs/>
          <w:color w:val="000000"/>
          <w:sz w:val="28"/>
          <w:szCs w:val="28"/>
        </w:rPr>
        <w:t>земель</w:t>
      </w:r>
      <w:r w:rsidR="001E7148">
        <w:rPr>
          <w:rFonts w:ascii="PT Astra Serif" w:hAnsi="PT Astra Serif" w:cs="Arial"/>
          <w:b/>
          <w:bCs/>
          <w:color w:val="000000"/>
          <w:sz w:val="28"/>
          <w:szCs w:val="28"/>
        </w:rPr>
        <w:t xml:space="preserve"> </w:t>
      </w:r>
      <w:r>
        <w:rPr>
          <w:rFonts w:ascii="PT Astra Serif" w:hAnsi="PT Astra Serif" w:cs="Arial"/>
          <w:b/>
          <w:bCs/>
          <w:color w:val="000000"/>
          <w:sz w:val="28"/>
          <w:szCs w:val="28"/>
        </w:rPr>
        <w:t>или</w:t>
      </w:r>
      <w:r w:rsidR="001E7148">
        <w:rPr>
          <w:rFonts w:ascii="PT Astra Serif" w:hAnsi="PT Astra Serif" w:cs="Arial"/>
          <w:b/>
          <w:bCs/>
          <w:color w:val="000000"/>
          <w:sz w:val="28"/>
          <w:szCs w:val="28"/>
        </w:rPr>
        <w:t xml:space="preserve"> </w:t>
      </w:r>
      <w:r>
        <w:rPr>
          <w:rFonts w:ascii="PT Astra Serif" w:hAnsi="PT Astra Serif" w:cs="Arial"/>
          <w:b/>
          <w:bCs/>
          <w:color w:val="000000"/>
          <w:sz w:val="28"/>
          <w:szCs w:val="28"/>
        </w:rPr>
        <w:t>земельных</w:t>
      </w:r>
      <w:r w:rsidR="001E7148">
        <w:rPr>
          <w:rFonts w:ascii="PT Astra Serif" w:hAnsi="PT Astra Serif" w:cs="Arial"/>
          <w:b/>
          <w:bCs/>
          <w:color w:val="000000"/>
          <w:sz w:val="28"/>
          <w:szCs w:val="28"/>
        </w:rPr>
        <w:t xml:space="preserve"> </w:t>
      </w:r>
      <w:r>
        <w:rPr>
          <w:rFonts w:ascii="PT Astra Serif" w:hAnsi="PT Astra Serif" w:cs="Arial"/>
          <w:b/>
          <w:bCs/>
          <w:color w:val="000000"/>
          <w:sz w:val="28"/>
          <w:szCs w:val="28"/>
        </w:rPr>
        <w:t>участков,</w:t>
      </w:r>
      <w:r w:rsidR="001E7148">
        <w:rPr>
          <w:rFonts w:ascii="PT Astra Serif" w:hAnsi="PT Astra Serif" w:cs="Arial"/>
          <w:b/>
          <w:bCs/>
          <w:color w:val="000000"/>
          <w:sz w:val="28"/>
          <w:szCs w:val="28"/>
        </w:rPr>
        <w:t xml:space="preserve"> </w:t>
      </w:r>
      <w:r>
        <w:rPr>
          <w:rFonts w:ascii="PT Astra Serif" w:hAnsi="PT Astra Serif" w:cs="Arial"/>
          <w:b/>
          <w:bCs/>
          <w:color w:val="000000"/>
          <w:sz w:val="28"/>
          <w:szCs w:val="28"/>
        </w:rPr>
        <w:t>находящихся</w:t>
      </w:r>
      <w:r w:rsidR="001E7148">
        <w:rPr>
          <w:rFonts w:ascii="PT Astra Serif" w:hAnsi="PT Astra Serif" w:cs="Arial"/>
          <w:b/>
          <w:bCs/>
          <w:color w:val="000000"/>
          <w:sz w:val="28"/>
          <w:szCs w:val="28"/>
        </w:rPr>
        <w:t xml:space="preserve"> </w:t>
      </w:r>
      <w:r>
        <w:rPr>
          <w:rFonts w:ascii="PT Astra Serif" w:hAnsi="PT Astra Serif" w:cs="Arial"/>
          <w:b/>
          <w:bCs/>
          <w:color w:val="000000"/>
          <w:sz w:val="28"/>
          <w:szCs w:val="28"/>
        </w:rPr>
        <w:t>в</w:t>
      </w:r>
      <w:r w:rsidR="001E7148">
        <w:rPr>
          <w:rFonts w:ascii="PT Astra Serif" w:hAnsi="PT Astra Serif" w:cs="Arial"/>
          <w:b/>
          <w:bCs/>
          <w:color w:val="000000"/>
          <w:sz w:val="28"/>
          <w:szCs w:val="28"/>
        </w:rPr>
        <w:t xml:space="preserve"> </w:t>
      </w:r>
      <w:r>
        <w:rPr>
          <w:rFonts w:ascii="PT Astra Serif" w:hAnsi="PT Astra Serif" w:cs="Arial"/>
          <w:b/>
          <w:bCs/>
          <w:color w:val="000000"/>
          <w:sz w:val="28"/>
          <w:szCs w:val="28"/>
        </w:rPr>
        <w:t>муниципальной</w:t>
      </w:r>
      <w:r w:rsidR="001E7148">
        <w:rPr>
          <w:rFonts w:ascii="PT Astra Serif" w:hAnsi="PT Astra Serif" w:cs="Arial"/>
          <w:b/>
          <w:bCs/>
          <w:color w:val="000000"/>
          <w:sz w:val="28"/>
          <w:szCs w:val="28"/>
        </w:rPr>
        <w:t xml:space="preserve"> </w:t>
      </w:r>
      <w:r>
        <w:rPr>
          <w:rFonts w:ascii="PT Astra Serif" w:hAnsi="PT Astra Serif" w:cs="Arial"/>
          <w:b/>
          <w:bCs/>
          <w:color w:val="000000"/>
          <w:sz w:val="28"/>
          <w:szCs w:val="28"/>
        </w:rPr>
        <w:t>собственности,</w:t>
      </w:r>
      <w:r w:rsidR="001E7148">
        <w:rPr>
          <w:rFonts w:ascii="PT Astra Serif" w:hAnsi="PT Astra Serif" w:cs="Arial"/>
          <w:b/>
          <w:bCs/>
          <w:color w:val="000000"/>
          <w:sz w:val="28"/>
          <w:szCs w:val="28"/>
        </w:rPr>
        <w:t xml:space="preserve"> </w:t>
      </w:r>
      <w:r>
        <w:rPr>
          <w:rFonts w:ascii="PT Astra Serif" w:hAnsi="PT Astra Serif" w:cs="Arial"/>
          <w:b/>
          <w:bCs/>
          <w:color w:val="000000"/>
          <w:sz w:val="28"/>
          <w:szCs w:val="28"/>
        </w:rPr>
        <w:t>для</w:t>
      </w:r>
      <w:r w:rsidR="001E7148">
        <w:rPr>
          <w:rFonts w:ascii="PT Astra Serif" w:hAnsi="PT Astra Serif" w:cs="Arial"/>
          <w:b/>
          <w:bCs/>
          <w:color w:val="000000"/>
          <w:sz w:val="28"/>
          <w:szCs w:val="28"/>
        </w:rPr>
        <w:t xml:space="preserve"> </w:t>
      </w:r>
      <w:r>
        <w:rPr>
          <w:rFonts w:ascii="PT Astra Serif" w:hAnsi="PT Astra Serif" w:cs="Arial"/>
          <w:b/>
          <w:bCs/>
          <w:color w:val="000000"/>
          <w:sz w:val="28"/>
          <w:szCs w:val="28"/>
        </w:rPr>
        <w:t>возведения</w:t>
      </w:r>
      <w:r w:rsidR="001E7148">
        <w:rPr>
          <w:rFonts w:ascii="PT Astra Serif" w:hAnsi="PT Astra Serif" w:cs="Arial"/>
          <w:b/>
          <w:bCs/>
          <w:color w:val="000000"/>
          <w:sz w:val="28"/>
          <w:szCs w:val="28"/>
        </w:rPr>
        <w:t xml:space="preserve"> </w:t>
      </w:r>
      <w:r>
        <w:rPr>
          <w:rFonts w:ascii="PT Astra Serif" w:hAnsi="PT Astra Serif" w:cs="Arial"/>
          <w:b/>
          <w:bCs/>
          <w:color w:val="000000"/>
          <w:sz w:val="28"/>
          <w:szCs w:val="28"/>
        </w:rPr>
        <w:t>гражданами</w:t>
      </w:r>
      <w:r w:rsidR="001E7148">
        <w:rPr>
          <w:rFonts w:ascii="PT Astra Serif" w:hAnsi="PT Astra Serif" w:cs="Arial"/>
          <w:b/>
          <w:bCs/>
          <w:color w:val="000000"/>
          <w:sz w:val="28"/>
          <w:szCs w:val="28"/>
        </w:rPr>
        <w:t xml:space="preserve"> </w:t>
      </w:r>
      <w:r>
        <w:rPr>
          <w:rFonts w:ascii="PT Astra Serif" w:hAnsi="PT Astra Serif" w:cs="Arial"/>
          <w:b/>
          <w:bCs/>
          <w:color w:val="000000"/>
          <w:sz w:val="28"/>
          <w:szCs w:val="28"/>
        </w:rPr>
        <w:t>гаражей,</w:t>
      </w:r>
      <w:r w:rsidR="001E7148">
        <w:rPr>
          <w:rFonts w:ascii="PT Astra Serif" w:hAnsi="PT Astra Serif" w:cs="Arial"/>
          <w:b/>
          <w:bCs/>
          <w:color w:val="000000"/>
          <w:sz w:val="28"/>
          <w:szCs w:val="28"/>
        </w:rPr>
        <w:t xml:space="preserve"> </w:t>
      </w:r>
      <w:r>
        <w:rPr>
          <w:rFonts w:ascii="PT Astra Serif" w:hAnsi="PT Astra Serif" w:cs="Arial"/>
          <w:b/>
          <w:bCs/>
          <w:color w:val="000000"/>
          <w:sz w:val="28"/>
          <w:szCs w:val="28"/>
        </w:rPr>
        <w:t>являющихся</w:t>
      </w:r>
      <w:r w:rsidR="001E7148">
        <w:rPr>
          <w:rFonts w:ascii="PT Astra Serif" w:hAnsi="PT Astra Serif" w:cs="Arial"/>
          <w:b/>
          <w:bCs/>
          <w:color w:val="000000"/>
          <w:sz w:val="28"/>
          <w:szCs w:val="28"/>
        </w:rPr>
        <w:t xml:space="preserve"> </w:t>
      </w:r>
      <w:r>
        <w:rPr>
          <w:rFonts w:ascii="PT Astra Serif" w:hAnsi="PT Astra Serif" w:cs="Arial"/>
          <w:b/>
          <w:bCs/>
          <w:color w:val="000000"/>
          <w:sz w:val="28"/>
          <w:szCs w:val="28"/>
        </w:rPr>
        <w:t>некапитальными</w:t>
      </w:r>
      <w:r w:rsidR="001E7148">
        <w:rPr>
          <w:rFonts w:ascii="PT Astra Serif" w:hAnsi="PT Astra Serif" w:cs="Arial"/>
          <w:b/>
          <w:bCs/>
          <w:color w:val="000000"/>
          <w:sz w:val="28"/>
          <w:szCs w:val="28"/>
        </w:rPr>
        <w:t xml:space="preserve"> </w:t>
      </w:r>
      <w:r>
        <w:rPr>
          <w:rFonts w:ascii="PT Astra Serif" w:hAnsi="PT Astra Serif" w:cs="Arial"/>
          <w:b/>
          <w:bCs/>
          <w:color w:val="000000"/>
          <w:sz w:val="28"/>
          <w:szCs w:val="28"/>
        </w:rPr>
        <w:t>сооружениями,</w:t>
      </w:r>
      <w:r w:rsidR="001E7148">
        <w:rPr>
          <w:rFonts w:ascii="PT Astra Serif" w:hAnsi="PT Astra Serif" w:cs="Arial"/>
          <w:b/>
          <w:bCs/>
          <w:color w:val="000000"/>
          <w:sz w:val="28"/>
          <w:szCs w:val="28"/>
        </w:rPr>
        <w:t xml:space="preserve"> </w:t>
      </w:r>
      <w:r>
        <w:rPr>
          <w:rFonts w:ascii="PT Astra Serif" w:hAnsi="PT Astra Serif" w:cs="Arial"/>
          <w:b/>
          <w:bCs/>
          <w:color w:val="000000"/>
          <w:sz w:val="28"/>
          <w:szCs w:val="28"/>
        </w:rPr>
        <w:t>либо</w:t>
      </w:r>
      <w:r w:rsidR="001E7148">
        <w:rPr>
          <w:rFonts w:ascii="PT Astra Serif" w:hAnsi="PT Astra Serif" w:cs="Arial"/>
          <w:b/>
          <w:bCs/>
          <w:color w:val="000000"/>
          <w:sz w:val="28"/>
          <w:szCs w:val="28"/>
        </w:rPr>
        <w:t xml:space="preserve"> </w:t>
      </w:r>
      <w:r>
        <w:rPr>
          <w:rFonts w:ascii="PT Astra Serif" w:hAnsi="PT Astra Serif" w:cs="Arial"/>
          <w:b/>
          <w:bCs/>
          <w:color w:val="000000"/>
          <w:sz w:val="28"/>
          <w:szCs w:val="28"/>
        </w:rPr>
        <w:t>для</w:t>
      </w:r>
      <w:r w:rsidR="001E7148">
        <w:rPr>
          <w:rFonts w:ascii="PT Astra Serif" w:hAnsi="PT Astra Serif" w:cs="Arial"/>
          <w:b/>
          <w:bCs/>
          <w:color w:val="000000"/>
          <w:sz w:val="28"/>
          <w:szCs w:val="28"/>
        </w:rPr>
        <w:t xml:space="preserve"> </w:t>
      </w:r>
      <w:r>
        <w:rPr>
          <w:rFonts w:ascii="PT Astra Serif" w:hAnsi="PT Astra Serif" w:cs="Arial"/>
          <w:b/>
          <w:bCs/>
          <w:color w:val="000000"/>
          <w:sz w:val="28"/>
          <w:szCs w:val="28"/>
        </w:rPr>
        <w:t>стоянки</w:t>
      </w:r>
      <w:r w:rsidR="001E7148">
        <w:rPr>
          <w:rFonts w:ascii="PT Astra Serif" w:hAnsi="PT Astra Serif" w:cs="Arial"/>
          <w:b/>
          <w:bCs/>
          <w:color w:val="000000"/>
          <w:sz w:val="28"/>
          <w:szCs w:val="28"/>
        </w:rPr>
        <w:t xml:space="preserve"> </w:t>
      </w:r>
      <w:r>
        <w:rPr>
          <w:rFonts w:ascii="PT Astra Serif" w:hAnsi="PT Astra Serif" w:cs="Arial"/>
          <w:b/>
          <w:bCs/>
          <w:color w:val="000000"/>
          <w:sz w:val="28"/>
          <w:szCs w:val="28"/>
        </w:rPr>
        <w:t>технических</w:t>
      </w:r>
      <w:r w:rsidR="001E7148">
        <w:rPr>
          <w:rFonts w:ascii="PT Astra Serif" w:hAnsi="PT Astra Serif" w:cs="Arial"/>
          <w:b/>
          <w:bCs/>
          <w:color w:val="000000"/>
          <w:sz w:val="28"/>
          <w:szCs w:val="28"/>
        </w:rPr>
        <w:t xml:space="preserve"> </w:t>
      </w:r>
      <w:r>
        <w:rPr>
          <w:rFonts w:ascii="PT Astra Serif" w:hAnsi="PT Astra Serif" w:cs="Arial"/>
          <w:b/>
          <w:bCs/>
          <w:color w:val="000000"/>
          <w:sz w:val="28"/>
          <w:szCs w:val="28"/>
        </w:rPr>
        <w:t>или</w:t>
      </w:r>
      <w:r w:rsidR="001E7148">
        <w:rPr>
          <w:rFonts w:ascii="PT Astra Serif" w:hAnsi="PT Astra Serif" w:cs="Arial"/>
          <w:b/>
          <w:bCs/>
          <w:color w:val="000000"/>
          <w:sz w:val="28"/>
          <w:szCs w:val="28"/>
        </w:rPr>
        <w:t xml:space="preserve"> </w:t>
      </w:r>
      <w:r>
        <w:rPr>
          <w:rFonts w:ascii="PT Astra Serif" w:hAnsi="PT Astra Serif" w:cs="Arial"/>
          <w:b/>
          <w:bCs/>
          <w:color w:val="000000"/>
          <w:sz w:val="28"/>
          <w:szCs w:val="28"/>
        </w:rPr>
        <w:t>других</w:t>
      </w:r>
      <w:r w:rsidR="001E7148">
        <w:rPr>
          <w:rFonts w:ascii="PT Astra Serif" w:hAnsi="PT Astra Serif" w:cs="Arial"/>
          <w:b/>
          <w:bCs/>
          <w:color w:val="000000"/>
          <w:sz w:val="28"/>
          <w:szCs w:val="28"/>
        </w:rPr>
        <w:t xml:space="preserve"> </w:t>
      </w:r>
      <w:r>
        <w:rPr>
          <w:rFonts w:ascii="PT Astra Serif" w:hAnsi="PT Astra Serif" w:cs="Arial"/>
          <w:b/>
          <w:bCs/>
          <w:color w:val="000000"/>
          <w:sz w:val="28"/>
          <w:szCs w:val="28"/>
        </w:rPr>
        <w:t>средств</w:t>
      </w:r>
      <w:r w:rsidR="001E7148">
        <w:rPr>
          <w:rFonts w:ascii="PT Astra Serif" w:hAnsi="PT Astra Serif" w:cs="Arial"/>
          <w:b/>
          <w:bCs/>
          <w:color w:val="000000"/>
          <w:sz w:val="28"/>
          <w:szCs w:val="28"/>
        </w:rPr>
        <w:t xml:space="preserve"> </w:t>
      </w:r>
      <w:r>
        <w:rPr>
          <w:rFonts w:ascii="PT Astra Serif" w:hAnsi="PT Astra Serif" w:cs="Arial"/>
          <w:b/>
          <w:bCs/>
          <w:color w:val="000000"/>
          <w:sz w:val="28"/>
          <w:szCs w:val="28"/>
        </w:rPr>
        <w:t>передвижения</w:t>
      </w:r>
      <w:r w:rsidR="001E7148">
        <w:rPr>
          <w:rFonts w:ascii="PT Astra Serif" w:hAnsi="PT Astra Serif" w:cs="Arial"/>
          <w:b/>
          <w:bCs/>
          <w:color w:val="000000"/>
          <w:sz w:val="28"/>
          <w:szCs w:val="28"/>
        </w:rPr>
        <w:t xml:space="preserve"> </w:t>
      </w:r>
      <w:r>
        <w:rPr>
          <w:rFonts w:ascii="PT Astra Serif" w:hAnsi="PT Astra Serif" w:cs="Arial"/>
          <w:b/>
          <w:bCs/>
          <w:color w:val="000000"/>
          <w:sz w:val="28"/>
          <w:szCs w:val="28"/>
        </w:rPr>
        <w:t>инвалидов</w:t>
      </w:r>
      <w:r w:rsidR="001E7148">
        <w:rPr>
          <w:rFonts w:ascii="PT Astra Serif" w:hAnsi="PT Astra Serif" w:cs="Arial"/>
          <w:b/>
          <w:bCs/>
          <w:color w:val="000000"/>
          <w:sz w:val="28"/>
          <w:szCs w:val="28"/>
        </w:rPr>
        <w:t xml:space="preserve"> </w:t>
      </w:r>
      <w:r>
        <w:rPr>
          <w:rFonts w:ascii="PT Astra Serif" w:hAnsi="PT Astra Serif" w:cs="Arial"/>
          <w:b/>
          <w:bCs/>
          <w:color w:val="000000"/>
          <w:sz w:val="28"/>
          <w:szCs w:val="28"/>
        </w:rPr>
        <w:t>вблизи</w:t>
      </w:r>
      <w:r w:rsidR="001E7148">
        <w:rPr>
          <w:rFonts w:ascii="PT Astra Serif" w:hAnsi="PT Astra Serif" w:cs="Arial"/>
          <w:b/>
          <w:bCs/>
          <w:color w:val="000000"/>
          <w:sz w:val="28"/>
          <w:szCs w:val="28"/>
        </w:rPr>
        <w:t xml:space="preserve"> </w:t>
      </w:r>
      <w:r>
        <w:rPr>
          <w:rFonts w:ascii="PT Astra Serif" w:hAnsi="PT Astra Serif" w:cs="Arial"/>
          <w:b/>
          <w:bCs/>
          <w:color w:val="000000"/>
          <w:sz w:val="28"/>
          <w:szCs w:val="28"/>
        </w:rPr>
        <w:t>их</w:t>
      </w:r>
      <w:r w:rsidR="001E7148">
        <w:rPr>
          <w:rFonts w:ascii="PT Astra Serif" w:hAnsi="PT Astra Serif" w:cs="Arial"/>
          <w:b/>
          <w:bCs/>
          <w:color w:val="000000"/>
          <w:sz w:val="28"/>
          <w:szCs w:val="28"/>
        </w:rPr>
        <w:t xml:space="preserve"> </w:t>
      </w:r>
      <w:r>
        <w:rPr>
          <w:rFonts w:ascii="PT Astra Serif" w:hAnsi="PT Astra Serif" w:cs="Arial"/>
          <w:b/>
          <w:bCs/>
          <w:color w:val="000000"/>
          <w:sz w:val="28"/>
          <w:szCs w:val="28"/>
        </w:rPr>
        <w:t>места</w:t>
      </w:r>
      <w:r w:rsidR="001E7148">
        <w:rPr>
          <w:rFonts w:ascii="PT Astra Serif" w:hAnsi="PT Astra Serif" w:cs="Arial"/>
          <w:b/>
          <w:bCs/>
          <w:color w:val="000000"/>
          <w:sz w:val="28"/>
          <w:szCs w:val="28"/>
        </w:rPr>
        <w:t xml:space="preserve"> </w:t>
      </w:r>
      <w:r>
        <w:rPr>
          <w:rFonts w:ascii="PT Astra Serif" w:hAnsi="PT Astra Serif" w:cs="Arial"/>
          <w:b/>
          <w:bCs/>
          <w:color w:val="000000"/>
          <w:sz w:val="28"/>
          <w:szCs w:val="28"/>
        </w:rPr>
        <w:t>жительства</w:t>
      </w:r>
      <w:r w:rsidR="001E7148">
        <w:rPr>
          <w:rFonts w:ascii="PT Astra Serif" w:hAnsi="PT Astra Serif" w:cs="Arial"/>
          <w:b/>
          <w:bCs/>
          <w:color w:val="000000"/>
          <w:sz w:val="28"/>
          <w:szCs w:val="28"/>
        </w:rPr>
        <w:t xml:space="preserve"> </w:t>
      </w:r>
      <w:r>
        <w:rPr>
          <w:rFonts w:ascii="PT Astra Serif" w:hAnsi="PT Astra Serif" w:cs="Arial"/>
          <w:b/>
          <w:bCs/>
          <w:color w:val="000000"/>
          <w:sz w:val="28"/>
          <w:szCs w:val="28"/>
        </w:rPr>
        <w:t>на</w:t>
      </w:r>
      <w:r w:rsidR="001E7148">
        <w:rPr>
          <w:rFonts w:ascii="PT Astra Serif" w:hAnsi="PT Astra Serif" w:cs="Arial"/>
          <w:b/>
          <w:bCs/>
          <w:color w:val="000000"/>
          <w:sz w:val="28"/>
          <w:szCs w:val="28"/>
        </w:rPr>
        <w:t xml:space="preserve"> </w:t>
      </w:r>
      <w:r>
        <w:rPr>
          <w:rFonts w:ascii="PT Astra Serif" w:hAnsi="PT Astra Serif" w:cs="Arial"/>
          <w:b/>
          <w:bCs/>
          <w:color w:val="000000"/>
          <w:sz w:val="28"/>
          <w:szCs w:val="28"/>
        </w:rPr>
        <w:t>территории</w:t>
      </w:r>
      <w:r w:rsidR="001E7148">
        <w:rPr>
          <w:rFonts w:ascii="PT Astra Serif" w:hAnsi="PT Astra Serif" w:cs="Arial"/>
          <w:b/>
          <w:bCs/>
          <w:color w:val="000000"/>
          <w:sz w:val="28"/>
          <w:szCs w:val="28"/>
        </w:rPr>
        <w:t xml:space="preserve"> Белояр</w:t>
      </w:r>
      <w:r>
        <w:rPr>
          <w:rFonts w:ascii="PT Astra Serif" w:hAnsi="PT Astra Serif" w:cs="Arial"/>
          <w:b/>
          <w:bCs/>
          <w:color w:val="000000"/>
          <w:sz w:val="28"/>
          <w:szCs w:val="28"/>
        </w:rPr>
        <w:t>ского</w:t>
      </w:r>
      <w:r w:rsidR="001E7148">
        <w:rPr>
          <w:rFonts w:ascii="PT Astra Serif" w:hAnsi="PT Astra Serif" w:cs="Arial"/>
          <w:b/>
          <w:bCs/>
          <w:color w:val="000000"/>
          <w:sz w:val="28"/>
          <w:szCs w:val="28"/>
        </w:rPr>
        <w:t xml:space="preserve"> </w:t>
      </w:r>
      <w:r>
        <w:rPr>
          <w:rFonts w:ascii="PT Astra Serif" w:hAnsi="PT Astra Serif" w:cs="Arial"/>
          <w:b/>
          <w:bCs/>
          <w:color w:val="000000"/>
          <w:sz w:val="28"/>
          <w:szCs w:val="28"/>
        </w:rPr>
        <w:t>муниципального</w:t>
      </w:r>
      <w:r w:rsidR="001E7148">
        <w:rPr>
          <w:rFonts w:ascii="PT Astra Serif" w:hAnsi="PT Astra Serif" w:cs="Arial"/>
          <w:b/>
          <w:bCs/>
          <w:color w:val="000000"/>
          <w:sz w:val="28"/>
          <w:szCs w:val="28"/>
        </w:rPr>
        <w:t xml:space="preserve"> </w:t>
      </w:r>
      <w:r>
        <w:rPr>
          <w:rFonts w:ascii="PT Astra Serif" w:hAnsi="PT Astra Serif" w:cs="Arial"/>
          <w:b/>
          <w:bCs/>
          <w:color w:val="000000"/>
          <w:sz w:val="28"/>
          <w:szCs w:val="28"/>
        </w:rPr>
        <w:t>образования</w:t>
      </w:r>
      <w:r w:rsidR="001E7148">
        <w:rPr>
          <w:rFonts w:ascii="PT Astra Serif" w:hAnsi="PT Astra Serif" w:cs="Arial"/>
          <w:b/>
          <w:bCs/>
          <w:color w:val="000000"/>
          <w:sz w:val="28"/>
          <w:szCs w:val="28"/>
        </w:rPr>
        <w:t xml:space="preserve"> </w:t>
      </w:r>
      <w:proofErr w:type="spellStart"/>
      <w:r w:rsidR="001E7148">
        <w:rPr>
          <w:rFonts w:ascii="PT Astra Serif" w:hAnsi="PT Astra Serif" w:cs="Arial"/>
          <w:b/>
          <w:bCs/>
          <w:color w:val="000000"/>
          <w:sz w:val="28"/>
          <w:szCs w:val="28"/>
        </w:rPr>
        <w:t>Новобурас</w:t>
      </w:r>
      <w:r>
        <w:rPr>
          <w:rFonts w:ascii="PT Astra Serif" w:hAnsi="PT Astra Serif" w:cs="Arial"/>
          <w:b/>
          <w:bCs/>
          <w:color w:val="000000"/>
          <w:sz w:val="28"/>
          <w:szCs w:val="28"/>
        </w:rPr>
        <w:t>ского</w:t>
      </w:r>
      <w:proofErr w:type="spellEnd"/>
      <w:r w:rsidR="001E7148">
        <w:rPr>
          <w:rFonts w:ascii="PT Astra Serif" w:hAnsi="PT Astra Serif" w:cs="Arial"/>
          <w:b/>
          <w:bCs/>
          <w:color w:val="000000"/>
          <w:sz w:val="28"/>
          <w:szCs w:val="28"/>
        </w:rPr>
        <w:t xml:space="preserve"> </w:t>
      </w:r>
      <w:r>
        <w:rPr>
          <w:rFonts w:ascii="PT Astra Serif" w:hAnsi="PT Astra Serif" w:cs="Arial"/>
          <w:b/>
          <w:bCs/>
          <w:color w:val="000000"/>
          <w:sz w:val="28"/>
          <w:szCs w:val="28"/>
        </w:rPr>
        <w:t>муниципального</w:t>
      </w:r>
      <w:r w:rsidR="001E7148">
        <w:rPr>
          <w:rFonts w:ascii="PT Astra Serif" w:hAnsi="PT Astra Serif" w:cs="Arial"/>
          <w:b/>
          <w:bCs/>
          <w:color w:val="000000"/>
          <w:sz w:val="28"/>
          <w:szCs w:val="28"/>
        </w:rPr>
        <w:t xml:space="preserve"> </w:t>
      </w:r>
      <w:r>
        <w:rPr>
          <w:rFonts w:ascii="PT Astra Serif" w:hAnsi="PT Astra Serif" w:cs="Arial"/>
          <w:b/>
          <w:bCs/>
          <w:color w:val="000000"/>
          <w:sz w:val="28"/>
          <w:szCs w:val="28"/>
        </w:rPr>
        <w:t>района</w:t>
      </w:r>
      <w:r w:rsidR="001E7148">
        <w:rPr>
          <w:rFonts w:ascii="PT Astra Serif" w:hAnsi="PT Astra Serif" w:cs="Arial"/>
          <w:b/>
          <w:bCs/>
          <w:color w:val="000000"/>
          <w:sz w:val="28"/>
          <w:szCs w:val="28"/>
        </w:rPr>
        <w:t xml:space="preserve"> </w:t>
      </w:r>
      <w:r>
        <w:rPr>
          <w:rFonts w:ascii="PT Astra Serif" w:hAnsi="PT Astra Serif" w:cs="Arial"/>
          <w:b/>
          <w:bCs/>
          <w:color w:val="000000"/>
          <w:sz w:val="28"/>
          <w:szCs w:val="28"/>
        </w:rPr>
        <w:t>Саратовской</w:t>
      </w:r>
      <w:r w:rsidR="001E7148">
        <w:rPr>
          <w:rFonts w:ascii="PT Astra Serif" w:hAnsi="PT Astra Serif" w:cs="Arial"/>
          <w:b/>
          <w:bCs/>
          <w:color w:val="000000"/>
          <w:sz w:val="28"/>
          <w:szCs w:val="28"/>
        </w:rPr>
        <w:t xml:space="preserve"> </w:t>
      </w:r>
      <w:r>
        <w:rPr>
          <w:rFonts w:ascii="PT Astra Serif" w:hAnsi="PT Astra Serif" w:cs="Arial"/>
          <w:b/>
          <w:bCs/>
          <w:color w:val="000000"/>
          <w:sz w:val="28"/>
          <w:szCs w:val="28"/>
        </w:rPr>
        <w:t>области</w:t>
      </w:r>
    </w:p>
    <w:p w:rsidR="00B41F48" w:rsidRDefault="00B41F48" w:rsidP="00B41F48">
      <w:pPr>
        <w:pStyle w:val="a3"/>
        <w:spacing w:before="0" w:beforeAutospacing="0" w:after="135" w:afterAutospacing="0"/>
        <w:ind w:firstLine="707"/>
        <w:jc w:val="center"/>
        <w:rPr>
          <w:rFonts w:ascii="Arial" w:hAnsi="Arial" w:cs="Arial"/>
          <w:color w:val="000000"/>
          <w:sz w:val="30"/>
          <w:szCs w:val="30"/>
        </w:rPr>
      </w:pPr>
    </w:p>
    <w:p w:rsidR="001E7148" w:rsidRDefault="00B41F48" w:rsidP="001E7148">
      <w:pPr>
        <w:pStyle w:val="a3"/>
        <w:spacing w:before="0" w:beforeAutospacing="0" w:after="135" w:afterAutospacing="0"/>
        <w:ind w:firstLine="707"/>
        <w:jc w:val="both"/>
        <w:rPr>
          <w:rStyle w:val="hyperlink"/>
          <w:sz w:val="28"/>
          <w:szCs w:val="28"/>
        </w:rPr>
      </w:pPr>
      <w:r>
        <w:rPr>
          <w:rFonts w:ascii="PT Astra Serif" w:hAnsi="PT Astra Serif" w:cs="Arial"/>
          <w:color w:val="000000"/>
          <w:sz w:val="28"/>
          <w:szCs w:val="28"/>
        </w:rPr>
        <w:t>В</w:t>
      </w:r>
      <w:r w:rsidR="001E7148">
        <w:rPr>
          <w:rFonts w:ascii="PT Astra Serif" w:hAnsi="PT Astra Serif" w:cs="Arial"/>
          <w:color w:val="000000"/>
          <w:sz w:val="28"/>
          <w:szCs w:val="28"/>
        </w:rPr>
        <w:t xml:space="preserve"> </w:t>
      </w:r>
      <w:r>
        <w:rPr>
          <w:rFonts w:ascii="PT Astra Serif" w:hAnsi="PT Astra Serif" w:cs="Arial"/>
          <w:color w:val="000000"/>
          <w:sz w:val="28"/>
          <w:szCs w:val="28"/>
        </w:rPr>
        <w:t>соответствии</w:t>
      </w:r>
      <w:r w:rsidR="001E7148">
        <w:rPr>
          <w:rFonts w:ascii="PT Astra Serif" w:hAnsi="PT Astra Serif" w:cs="Arial"/>
          <w:color w:val="000000"/>
          <w:sz w:val="28"/>
          <w:szCs w:val="28"/>
        </w:rPr>
        <w:t xml:space="preserve"> </w:t>
      </w:r>
      <w:r>
        <w:rPr>
          <w:rFonts w:ascii="PT Astra Serif" w:hAnsi="PT Astra Serif" w:cs="Arial"/>
          <w:color w:val="000000"/>
          <w:sz w:val="28"/>
          <w:szCs w:val="28"/>
        </w:rPr>
        <w:t>с</w:t>
      </w:r>
      <w:r w:rsidR="001E7148">
        <w:rPr>
          <w:rFonts w:ascii="PT Astra Serif" w:hAnsi="PT Astra Serif" w:cs="Arial"/>
          <w:color w:val="000000"/>
          <w:sz w:val="28"/>
          <w:szCs w:val="28"/>
        </w:rPr>
        <w:t xml:space="preserve"> </w:t>
      </w:r>
      <w:r>
        <w:rPr>
          <w:rFonts w:ascii="PT Astra Serif" w:hAnsi="PT Astra Serif" w:cs="Arial"/>
          <w:color w:val="000000"/>
          <w:sz w:val="28"/>
          <w:szCs w:val="28"/>
        </w:rPr>
        <w:t>пунктом</w:t>
      </w:r>
      <w:r w:rsidR="001E7148">
        <w:rPr>
          <w:rFonts w:ascii="PT Astra Serif" w:hAnsi="PT Astra Serif" w:cs="Arial"/>
          <w:color w:val="000000"/>
          <w:sz w:val="28"/>
          <w:szCs w:val="28"/>
        </w:rPr>
        <w:t xml:space="preserve"> </w:t>
      </w:r>
      <w:r>
        <w:rPr>
          <w:rFonts w:ascii="PT Astra Serif" w:hAnsi="PT Astra Serif" w:cs="Arial"/>
          <w:color w:val="000000"/>
          <w:sz w:val="28"/>
          <w:szCs w:val="28"/>
        </w:rPr>
        <w:t>19</w:t>
      </w:r>
      <w:r w:rsidR="001E7148">
        <w:rPr>
          <w:rFonts w:ascii="PT Astra Serif" w:hAnsi="PT Astra Serif" w:cs="Arial"/>
          <w:color w:val="000000"/>
          <w:sz w:val="28"/>
          <w:szCs w:val="28"/>
        </w:rPr>
        <w:t xml:space="preserve"> </w:t>
      </w:r>
      <w:r>
        <w:rPr>
          <w:rFonts w:ascii="PT Astra Serif" w:hAnsi="PT Astra Serif" w:cs="Arial"/>
          <w:color w:val="000000"/>
          <w:sz w:val="28"/>
          <w:szCs w:val="28"/>
        </w:rPr>
        <w:t>статьи</w:t>
      </w:r>
      <w:r w:rsidR="001E7148">
        <w:rPr>
          <w:rFonts w:ascii="PT Astra Serif" w:hAnsi="PT Astra Serif" w:cs="Arial"/>
          <w:color w:val="000000"/>
          <w:sz w:val="28"/>
          <w:szCs w:val="28"/>
        </w:rPr>
        <w:t xml:space="preserve"> </w:t>
      </w:r>
      <w:r>
        <w:rPr>
          <w:rFonts w:ascii="PT Astra Serif" w:hAnsi="PT Astra Serif" w:cs="Arial"/>
          <w:color w:val="000000"/>
          <w:sz w:val="28"/>
          <w:szCs w:val="28"/>
        </w:rPr>
        <w:t>14</w:t>
      </w:r>
      <w:r w:rsidR="001E7148">
        <w:rPr>
          <w:rFonts w:ascii="PT Astra Serif" w:hAnsi="PT Astra Serif" w:cs="Arial"/>
          <w:color w:val="000000"/>
          <w:sz w:val="28"/>
          <w:szCs w:val="28"/>
        </w:rPr>
        <w:t xml:space="preserve"> </w:t>
      </w:r>
      <w:r>
        <w:rPr>
          <w:rFonts w:ascii="PT Astra Serif" w:hAnsi="PT Astra Serif" w:cs="Arial"/>
          <w:color w:val="000000"/>
          <w:sz w:val="28"/>
          <w:szCs w:val="28"/>
        </w:rPr>
        <w:t>Федерального</w:t>
      </w:r>
      <w:r w:rsidR="001E7148">
        <w:rPr>
          <w:rFonts w:ascii="PT Astra Serif" w:hAnsi="PT Astra Serif" w:cs="Arial"/>
          <w:color w:val="000000"/>
          <w:sz w:val="28"/>
          <w:szCs w:val="28"/>
        </w:rPr>
        <w:t xml:space="preserve"> </w:t>
      </w:r>
      <w:r>
        <w:rPr>
          <w:rFonts w:ascii="PT Astra Serif" w:hAnsi="PT Astra Serif" w:cs="Arial"/>
          <w:color w:val="000000"/>
          <w:sz w:val="28"/>
          <w:szCs w:val="28"/>
        </w:rPr>
        <w:t>закона</w:t>
      </w:r>
      <w:r w:rsidR="001E7148">
        <w:rPr>
          <w:rFonts w:ascii="PT Astra Serif" w:hAnsi="PT Astra Serif" w:cs="Arial"/>
          <w:color w:val="000000"/>
          <w:sz w:val="28"/>
          <w:szCs w:val="28"/>
        </w:rPr>
        <w:t xml:space="preserve"> </w:t>
      </w:r>
      <w:r>
        <w:rPr>
          <w:rFonts w:ascii="PT Astra Serif" w:hAnsi="PT Astra Serif" w:cs="Arial"/>
          <w:color w:val="000000"/>
          <w:sz w:val="28"/>
          <w:szCs w:val="28"/>
        </w:rPr>
        <w:t>«Об</w:t>
      </w:r>
      <w:r w:rsidR="001E7148">
        <w:rPr>
          <w:rFonts w:ascii="PT Astra Serif" w:hAnsi="PT Astra Serif" w:cs="Arial"/>
          <w:color w:val="000000"/>
          <w:sz w:val="28"/>
          <w:szCs w:val="28"/>
        </w:rPr>
        <w:t xml:space="preserve"> </w:t>
      </w:r>
      <w:r>
        <w:rPr>
          <w:rFonts w:ascii="PT Astra Serif" w:hAnsi="PT Astra Serif" w:cs="Arial"/>
          <w:color w:val="000000"/>
          <w:sz w:val="28"/>
          <w:szCs w:val="28"/>
        </w:rPr>
        <w:t>общих</w:t>
      </w:r>
      <w:r w:rsidR="001E7148">
        <w:rPr>
          <w:rFonts w:ascii="PT Astra Serif" w:hAnsi="PT Astra Serif" w:cs="Arial"/>
          <w:color w:val="000000"/>
          <w:sz w:val="28"/>
          <w:szCs w:val="28"/>
        </w:rPr>
        <w:t xml:space="preserve"> </w:t>
      </w:r>
      <w:r>
        <w:rPr>
          <w:rFonts w:ascii="PT Astra Serif" w:hAnsi="PT Astra Serif" w:cs="Arial"/>
          <w:color w:val="000000"/>
          <w:sz w:val="28"/>
          <w:szCs w:val="28"/>
        </w:rPr>
        <w:t>принципах</w:t>
      </w:r>
      <w:r w:rsidR="001E7148">
        <w:rPr>
          <w:rFonts w:ascii="PT Astra Serif" w:hAnsi="PT Astra Serif" w:cs="Arial"/>
          <w:color w:val="000000"/>
          <w:sz w:val="28"/>
          <w:szCs w:val="28"/>
        </w:rPr>
        <w:t xml:space="preserve"> </w:t>
      </w:r>
      <w:r>
        <w:rPr>
          <w:rFonts w:ascii="PT Astra Serif" w:hAnsi="PT Astra Serif" w:cs="Arial"/>
          <w:color w:val="000000"/>
          <w:sz w:val="28"/>
          <w:szCs w:val="28"/>
        </w:rPr>
        <w:t>организации</w:t>
      </w:r>
      <w:r w:rsidR="001E7148">
        <w:rPr>
          <w:rFonts w:ascii="PT Astra Serif" w:hAnsi="PT Astra Serif" w:cs="Arial"/>
          <w:color w:val="000000"/>
          <w:sz w:val="28"/>
          <w:szCs w:val="28"/>
        </w:rPr>
        <w:t xml:space="preserve"> </w:t>
      </w:r>
      <w:r>
        <w:rPr>
          <w:rFonts w:ascii="PT Astra Serif" w:hAnsi="PT Astra Serif" w:cs="Arial"/>
          <w:color w:val="000000"/>
          <w:sz w:val="28"/>
          <w:szCs w:val="28"/>
        </w:rPr>
        <w:t>местного</w:t>
      </w:r>
      <w:r w:rsidR="001E7148">
        <w:rPr>
          <w:rFonts w:ascii="PT Astra Serif" w:hAnsi="PT Astra Serif" w:cs="Arial"/>
          <w:color w:val="000000"/>
          <w:sz w:val="28"/>
          <w:szCs w:val="28"/>
        </w:rPr>
        <w:t xml:space="preserve"> </w:t>
      </w:r>
      <w:r>
        <w:rPr>
          <w:rFonts w:ascii="PT Astra Serif" w:hAnsi="PT Astra Serif" w:cs="Arial"/>
          <w:color w:val="000000"/>
          <w:sz w:val="28"/>
          <w:szCs w:val="28"/>
        </w:rPr>
        <w:t>самоуправления</w:t>
      </w:r>
      <w:r w:rsidR="001E7148">
        <w:rPr>
          <w:rFonts w:ascii="PT Astra Serif" w:hAnsi="PT Astra Serif" w:cs="Arial"/>
          <w:color w:val="000000"/>
          <w:sz w:val="28"/>
          <w:szCs w:val="28"/>
        </w:rPr>
        <w:t xml:space="preserve"> </w:t>
      </w:r>
      <w:r>
        <w:rPr>
          <w:rFonts w:ascii="PT Astra Serif" w:hAnsi="PT Astra Serif" w:cs="Arial"/>
          <w:color w:val="000000"/>
          <w:sz w:val="28"/>
          <w:szCs w:val="28"/>
        </w:rPr>
        <w:t>в</w:t>
      </w:r>
      <w:r w:rsidR="001E7148">
        <w:rPr>
          <w:rFonts w:ascii="PT Astra Serif" w:hAnsi="PT Astra Serif" w:cs="Arial"/>
          <w:color w:val="000000"/>
          <w:sz w:val="28"/>
          <w:szCs w:val="28"/>
        </w:rPr>
        <w:t xml:space="preserve"> </w:t>
      </w:r>
      <w:r>
        <w:rPr>
          <w:rFonts w:ascii="PT Astra Serif" w:hAnsi="PT Astra Serif" w:cs="Arial"/>
          <w:color w:val="000000"/>
          <w:sz w:val="28"/>
          <w:szCs w:val="28"/>
        </w:rPr>
        <w:t>Российской</w:t>
      </w:r>
      <w:r w:rsidR="001E7148">
        <w:rPr>
          <w:rFonts w:ascii="PT Astra Serif" w:hAnsi="PT Astra Serif" w:cs="Arial"/>
          <w:color w:val="000000"/>
          <w:sz w:val="28"/>
          <w:szCs w:val="28"/>
        </w:rPr>
        <w:t xml:space="preserve"> </w:t>
      </w:r>
      <w:r>
        <w:rPr>
          <w:rFonts w:ascii="PT Astra Serif" w:hAnsi="PT Astra Serif" w:cs="Arial"/>
          <w:color w:val="000000"/>
          <w:sz w:val="28"/>
          <w:szCs w:val="28"/>
        </w:rPr>
        <w:t>Федерации»</w:t>
      </w:r>
      <w:r w:rsidR="001E7148">
        <w:rPr>
          <w:rFonts w:ascii="PT Astra Serif" w:hAnsi="PT Astra Serif" w:cs="Arial"/>
          <w:color w:val="000000"/>
          <w:sz w:val="28"/>
          <w:szCs w:val="28"/>
        </w:rPr>
        <w:t xml:space="preserve"> </w:t>
      </w:r>
      <w:r>
        <w:rPr>
          <w:rFonts w:ascii="PT Astra Serif" w:hAnsi="PT Astra Serif" w:cs="Arial"/>
          <w:color w:val="000000"/>
          <w:sz w:val="28"/>
          <w:szCs w:val="28"/>
        </w:rPr>
        <w:t>от</w:t>
      </w:r>
      <w:r w:rsidR="001E7148">
        <w:rPr>
          <w:rFonts w:ascii="PT Astra Serif" w:hAnsi="PT Astra Serif" w:cs="Arial"/>
          <w:color w:val="000000"/>
          <w:sz w:val="28"/>
          <w:szCs w:val="28"/>
        </w:rPr>
        <w:t xml:space="preserve"> </w:t>
      </w:r>
      <w:r>
        <w:rPr>
          <w:rFonts w:ascii="PT Astra Serif" w:hAnsi="PT Astra Serif" w:cs="Arial"/>
          <w:color w:val="000000"/>
          <w:sz w:val="28"/>
          <w:szCs w:val="28"/>
        </w:rPr>
        <w:t>06.10.2003</w:t>
      </w:r>
      <w:r w:rsidR="001E7148">
        <w:rPr>
          <w:rFonts w:ascii="PT Astra Serif" w:hAnsi="PT Astra Serif" w:cs="Arial"/>
          <w:color w:val="000000"/>
          <w:sz w:val="28"/>
          <w:szCs w:val="28"/>
        </w:rPr>
        <w:t xml:space="preserve"> </w:t>
      </w:r>
      <w:r>
        <w:rPr>
          <w:rFonts w:ascii="PT Astra Serif" w:hAnsi="PT Astra Serif" w:cs="Arial"/>
          <w:color w:val="000000"/>
          <w:sz w:val="28"/>
          <w:szCs w:val="28"/>
        </w:rPr>
        <w:t>№</w:t>
      </w:r>
      <w:r w:rsidR="001E7148">
        <w:rPr>
          <w:rFonts w:ascii="PT Astra Serif" w:hAnsi="PT Astra Serif" w:cs="Arial"/>
          <w:color w:val="000000"/>
          <w:sz w:val="28"/>
          <w:szCs w:val="28"/>
        </w:rPr>
        <w:t xml:space="preserve"> </w:t>
      </w:r>
      <w:r>
        <w:rPr>
          <w:rFonts w:ascii="PT Astra Serif" w:hAnsi="PT Astra Serif" w:cs="Arial"/>
          <w:color w:val="000000"/>
          <w:sz w:val="28"/>
          <w:szCs w:val="28"/>
        </w:rPr>
        <w:t>131-ФЗ,</w:t>
      </w:r>
      <w:r w:rsidR="001E7148">
        <w:rPr>
          <w:rFonts w:ascii="PT Astra Serif" w:hAnsi="PT Astra Serif" w:cs="Arial"/>
          <w:color w:val="000000"/>
          <w:sz w:val="28"/>
          <w:szCs w:val="28"/>
        </w:rPr>
        <w:t xml:space="preserve"> </w:t>
      </w:r>
      <w:r>
        <w:rPr>
          <w:rFonts w:ascii="PT Astra Serif" w:hAnsi="PT Astra Serif" w:cs="Arial"/>
          <w:color w:val="000000"/>
          <w:sz w:val="28"/>
          <w:szCs w:val="28"/>
        </w:rPr>
        <w:t>со</w:t>
      </w:r>
      <w:r w:rsidR="001E7148">
        <w:rPr>
          <w:rFonts w:ascii="PT Astra Serif" w:hAnsi="PT Astra Serif" w:cs="Arial"/>
          <w:color w:val="000000"/>
          <w:sz w:val="28"/>
          <w:szCs w:val="28"/>
        </w:rPr>
        <w:t xml:space="preserve"> </w:t>
      </w:r>
      <w:r>
        <w:rPr>
          <w:rFonts w:ascii="PT Astra Serif" w:hAnsi="PT Astra Serif" w:cs="Arial"/>
          <w:color w:val="000000"/>
          <w:sz w:val="28"/>
          <w:szCs w:val="28"/>
        </w:rPr>
        <w:t>статьей</w:t>
      </w:r>
      <w:r w:rsidR="001E7148">
        <w:rPr>
          <w:rFonts w:ascii="PT Astra Serif" w:hAnsi="PT Astra Serif" w:cs="Arial"/>
          <w:color w:val="000000"/>
          <w:sz w:val="28"/>
          <w:szCs w:val="28"/>
        </w:rPr>
        <w:t xml:space="preserve"> </w:t>
      </w:r>
      <w:r>
        <w:rPr>
          <w:rFonts w:ascii="PT Astra Serif" w:hAnsi="PT Astra Serif" w:cs="Arial"/>
          <w:color w:val="000000"/>
          <w:sz w:val="28"/>
          <w:szCs w:val="28"/>
        </w:rPr>
        <w:t>39.36-1</w:t>
      </w:r>
      <w:r w:rsidR="001E7148">
        <w:rPr>
          <w:rFonts w:ascii="PT Astra Serif" w:hAnsi="PT Astra Serif" w:cs="Arial"/>
          <w:color w:val="000000"/>
          <w:sz w:val="28"/>
          <w:szCs w:val="28"/>
        </w:rPr>
        <w:t xml:space="preserve"> </w:t>
      </w:r>
      <w:r>
        <w:rPr>
          <w:rFonts w:ascii="PT Astra Serif" w:hAnsi="PT Astra Serif" w:cs="Arial"/>
          <w:color w:val="000000"/>
          <w:sz w:val="28"/>
          <w:szCs w:val="28"/>
        </w:rPr>
        <w:t>Земельного</w:t>
      </w:r>
      <w:r w:rsidR="001E7148">
        <w:rPr>
          <w:rFonts w:ascii="PT Astra Serif" w:hAnsi="PT Astra Serif" w:cs="Arial"/>
          <w:color w:val="000000"/>
          <w:sz w:val="28"/>
          <w:szCs w:val="28"/>
        </w:rPr>
        <w:t xml:space="preserve"> </w:t>
      </w:r>
      <w:r>
        <w:rPr>
          <w:rFonts w:ascii="PT Astra Serif" w:hAnsi="PT Astra Serif" w:cs="Arial"/>
          <w:color w:val="000000"/>
          <w:sz w:val="28"/>
          <w:szCs w:val="28"/>
        </w:rPr>
        <w:t>кодекса</w:t>
      </w:r>
      <w:r w:rsidR="001E7148">
        <w:rPr>
          <w:rFonts w:ascii="PT Astra Serif" w:hAnsi="PT Astra Serif" w:cs="Arial"/>
          <w:color w:val="000000"/>
          <w:sz w:val="28"/>
          <w:szCs w:val="28"/>
        </w:rPr>
        <w:t xml:space="preserve"> </w:t>
      </w:r>
      <w:r>
        <w:rPr>
          <w:rFonts w:ascii="PT Astra Serif" w:hAnsi="PT Astra Serif" w:cs="Arial"/>
          <w:color w:val="000000"/>
          <w:sz w:val="28"/>
          <w:szCs w:val="28"/>
        </w:rPr>
        <w:t>Российской</w:t>
      </w:r>
      <w:r w:rsidR="001E7148">
        <w:rPr>
          <w:rFonts w:ascii="PT Astra Serif" w:hAnsi="PT Astra Serif" w:cs="Arial"/>
          <w:color w:val="000000"/>
          <w:sz w:val="28"/>
          <w:szCs w:val="28"/>
        </w:rPr>
        <w:t xml:space="preserve"> </w:t>
      </w:r>
      <w:r>
        <w:rPr>
          <w:rFonts w:ascii="PT Astra Serif" w:hAnsi="PT Astra Serif" w:cs="Arial"/>
          <w:color w:val="000000"/>
          <w:sz w:val="28"/>
          <w:szCs w:val="28"/>
        </w:rPr>
        <w:t>Федерации,</w:t>
      </w:r>
      <w:r w:rsidR="001E7148">
        <w:rPr>
          <w:rFonts w:ascii="PT Astra Serif" w:hAnsi="PT Astra Serif" w:cs="Arial"/>
          <w:color w:val="000000"/>
          <w:sz w:val="28"/>
          <w:szCs w:val="28"/>
        </w:rPr>
        <w:t xml:space="preserve"> </w:t>
      </w:r>
      <w:r>
        <w:rPr>
          <w:rFonts w:ascii="PT Astra Serif" w:hAnsi="PT Astra Serif" w:cs="Arial"/>
          <w:color w:val="000000"/>
          <w:sz w:val="28"/>
          <w:szCs w:val="28"/>
        </w:rPr>
        <w:t>руководствуясь</w:t>
      </w:r>
      <w:r w:rsidR="001E7148">
        <w:rPr>
          <w:rFonts w:ascii="PT Astra Serif" w:hAnsi="PT Astra Serif" w:cs="Arial"/>
          <w:color w:val="000000"/>
          <w:sz w:val="28"/>
          <w:szCs w:val="28"/>
        </w:rPr>
        <w:t xml:space="preserve"> </w:t>
      </w:r>
      <w:r w:rsidRPr="001E7148">
        <w:rPr>
          <w:rStyle w:val="hyperlink"/>
          <w:sz w:val="28"/>
          <w:szCs w:val="28"/>
        </w:rPr>
        <w:t>Уставом</w:t>
      </w:r>
      <w:r w:rsidR="001E7148" w:rsidRPr="001E7148">
        <w:rPr>
          <w:rStyle w:val="hyperlink"/>
          <w:sz w:val="28"/>
          <w:szCs w:val="28"/>
        </w:rPr>
        <w:t xml:space="preserve"> </w:t>
      </w:r>
      <w:r w:rsidR="001E7148">
        <w:rPr>
          <w:rStyle w:val="hyperlink"/>
          <w:sz w:val="28"/>
          <w:szCs w:val="28"/>
        </w:rPr>
        <w:t>Белояр</w:t>
      </w:r>
      <w:r w:rsidRPr="001E7148">
        <w:rPr>
          <w:rStyle w:val="hyperlink"/>
          <w:sz w:val="28"/>
          <w:szCs w:val="28"/>
        </w:rPr>
        <w:t>ского</w:t>
      </w:r>
      <w:r w:rsidR="001E7148" w:rsidRPr="001E7148">
        <w:rPr>
          <w:rStyle w:val="hyperlink"/>
          <w:sz w:val="28"/>
          <w:szCs w:val="28"/>
        </w:rPr>
        <w:t xml:space="preserve"> </w:t>
      </w:r>
      <w:r w:rsidRPr="001E7148">
        <w:rPr>
          <w:rStyle w:val="hyperlink"/>
          <w:sz w:val="28"/>
          <w:szCs w:val="28"/>
        </w:rPr>
        <w:t>муниципального</w:t>
      </w:r>
      <w:r w:rsidR="001E7148" w:rsidRPr="001E7148">
        <w:rPr>
          <w:rStyle w:val="hyperlink"/>
          <w:sz w:val="28"/>
          <w:szCs w:val="28"/>
        </w:rPr>
        <w:t xml:space="preserve"> </w:t>
      </w:r>
      <w:r w:rsidRPr="001E7148">
        <w:rPr>
          <w:rStyle w:val="hyperlink"/>
          <w:sz w:val="28"/>
          <w:szCs w:val="28"/>
        </w:rPr>
        <w:t>образования</w:t>
      </w:r>
      <w:r w:rsidR="001E7148" w:rsidRPr="001E7148">
        <w:rPr>
          <w:rStyle w:val="hyperlink"/>
          <w:sz w:val="28"/>
          <w:szCs w:val="28"/>
        </w:rPr>
        <w:t xml:space="preserve"> </w:t>
      </w:r>
      <w:proofErr w:type="spellStart"/>
      <w:r w:rsidR="001E7148">
        <w:rPr>
          <w:rStyle w:val="hyperlink"/>
          <w:sz w:val="28"/>
          <w:szCs w:val="28"/>
        </w:rPr>
        <w:t>Новобурас</w:t>
      </w:r>
      <w:r w:rsidRPr="001E7148">
        <w:rPr>
          <w:rStyle w:val="hyperlink"/>
          <w:sz w:val="28"/>
          <w:szCs w:val="28"/>
        </w:rPr>
        <w:t>ского</w:t>
      </w:r>
      <w:proofErr w:type="spellEnd"/>
      <w:r w:rsidR="001E7148" w:rsidRPr="001E7148">
        <w:rPr>
          <w:rStyle w:val="hyperlink"/>
          <w:sz w:val="28"/>
          <w:szCs w:val="28"/>
        </w:rPr>
        <w:t xml:space="preserve"> </w:t>
      </w:r>
      <w:r w:rsidRPr="001E7148">
        <w:rPr>
          <w:rStyle w:val="hyperlink"/>
          <w:sz w:val="28"/>
          <w:szCs w:val="28"/>
        </w:rPr>
        <w:t>муниципального</w:t>
      </w:r>
      <w:r w:rsidR="001E7148" w:rsidRPr="001E7148">
        <w:rPr>
          <w:rStyle w:val="hyperlink"/>
          <w:sz w:val="28"/>
          <w:szCs w:val="28"/>
        </w:rPr>
        <w:t xml:space="preserve"> </w:t>
      </w:r>
      <w:r w:rsidRPr="001E7148">
        <w:rPr>
          <w:rStyle w:val="hyperlink"/>
          <w:sz w:val="28"/>
          <w:szCs w:val="28"/>
        </w:rPr>
        <w:t>района</w:t>
      </w:r>
      <w:r w:rsidR="001E7148" w:rsidRPr="001E7148">
        <w:rPr>
          <w:rStyle w:val="hyperlink"/>
          <w:sz w:val="28"/>
          <w:szCs w:val="28"/>
        </w:rPr>
        <w:t xml:space="preserve"> </w:t>
      </w:r>
      <w:r w:rsidRPr="001E7148">
        <w:rPr>
          <w:rStyle w:val="hyperlink"/>
          <w:sz w:val="28"/>
          <w:szCs w:val="28"/>
        </w:rPr>
        <w:t>Саратовской</w:t>
      </w:r>
      <w:r w:rsidR="001E7148" w:rsidRPr="001E7148">
        <w:rPr>
          <w:rStyle w:val="hyperlink"/>
          <w:sz w:val="28"/>
          <w:szCs w:val="28"/>
        </w:rPr>
        <w:t xml:space="preserve"> </w:t>
      </w:r>
      <w:r w:rsidRPr="001E7148">
        <w:rPr>
          <w:rStyle w:val="hyperlink"/>
          <w:sz w:val="28"/>
          <w:szCs w:val="28"/>
        </w:rPr>
        <w:t>области</w:t>
      </w:r>
      <w:r w:rsidR="001E7148">
        <w:rPr>
          <w:rStyle w:val="hyperlink"/>
          <w:sz w:val="28"/>
          <w:szCs w:val="28"/>
        </w:rPr>
        <w:t>,</w:t>
      </w:r>
    </w:p>
    <w:p w:rsidR="00B41F48" w:rsidRPr="001E7148" w:rsidRDefault="00B41F48" w:rsidP="001E7148">
      <w:pPr>
        <w:pStyle w:val="a3"/>
        <w:spacing w:before="0" w:beforeAutospacing="0" w:after="135" w:afterAutospacing="0"/>
        <w:ind w:firstLine="707"/>
        <w:jc w:val="both"/>
        <w:rPr>
          <w:sz w:val="30"/>
          <w:szCs w:val="30"/>
        </w:rPr>
      </w:pPr>
      <w:r w:rsidRPr="001E7148">
        <w:rPr>
          <w:b/>
          <w:color w:val="000000"/>
          <w:sz w:val="28"/>
          <w:szCs w:val="28"/>
        </w:rPr>
        <w:t>ПОСТАНОВЛЯЮ:</w:t>
      </w:r>
    </w:p>
    <w:p w:rsidR="007727DF" w:rsidRDefault="00B41F48" w:rsidP="007727DF">
      <w:pPr>
        <w:pStyle w:val="a3"/>
        <w:numPr>
          <w:ilvl w:val="0"/>
          <w:numId w:val="1"/>
        </w:numPr>
        <w:spacing w:before="0" w:beforeAutospacing="0" w:after="0" w:afterAutospacing="0"/>
        <w:ind w:left="0" w:firstLine="567"/>
        <w:jc w:val="both"/>
        <w:rPr>
          <w:rFonts w:ascii="PT Astra Serif" w:hAnsi="PT Astra Serif" w:cs="Arial"/>
          <w:color w:val="000000"/>
          <w:sz w:val="28"/>
          <w:szCs w:val="28"/>
        </w:rPr>
      </w:pPr>
      <w:r>
        <w:rPr>
          <w:rFonts w:ascii="PT Astra Serif" w:hAnsi="PT Astra Serif" w:cs="Arial"/>
          <w:color w:val="000000"/>
          <w:sz w:val="28"/>
          <w:szCs w:val="28"/>
        </w:rPr>
        <w:t>Утвердить</w:t>
      </w:r>
      <w:r w:rsidR="001E7148">
        <w:rPr>
          <w:rFonts w:ascii="PT Astra Serif" w:hAnsi="PT Astra Serif" w:cs="Arial"/>
          <w:color w:val="000000"/>
          <w:sz w:val="28"/>
          <w:szCs w:val="28"/>
        </w:rPr>
        <w:t xml:space="preserve"> </w:t>
      </w:r>
      <w:r>
        <w:rPr>
          <w:rFonts w:ascii="PT Astra Serif" w:hAnsi="PT Astra Serif" w:cs="Arial"/>
          <w:color w:val="000000"/>
          <w:sz w:val="28"/>
          <w:szCs w:val="28"/>
        </w:rPr>
        <w:t>Порядок</w:t>
      </w:r>
      <w:r w:rsidR="001E7148">
        <w:rPr>
          <w:rFonts w:ascii="PT Astra Serif" w:hAnsi="PT Astra Serif" w:cs="Arial"/>
          <w:color w:val="000000"/>
          <w:sz w:val="28"/>
          <w:szCs w:val="28"/>
        </w:rPr>
        <w:t xml:space="preserve"> </w:t>
      </w:r>
      <w:r>
        <w:rPr>
          <w:rFonts w:ascii="PT Astra Serif" w:hAnsi="PT Astra Serif" w:cs="Arial"/>
          <w:color w:val="000000"/>
          <w:sz w:val="28"/>
          <w:szCs w:val="28"/>
        </w:rPr>
        <w:t>использования</w:t>
      </w:r>
      <w:r w:rsidR="001E7148">
        <w:rPr>
          <w:rFonts w:ascii="PT Astra Serif" w:hAnsi="PT Astra Serif" w:cs="Arial"/>
          <w:color w:val="000000"/>
          <w:sz w:val="28"/>
          <w:szCs w:val="28"/>
        </w:rPr>
        <w:t xml:space="preserve"> </w:t>
      </w:r>
      <w:r>
        <w:rPr>
          <w:rFonts w:ascii="PT Astra Serif" w:hAnsi="PT Astra Serif" w:cs="Arial"/>
          <w:color w:val="000000"/>
          <w:sz w:val="28"/>
          <w:szCs w:val="28"/>
        </w:rPr>
        <w:t>земель</w:t>
      </w:r>
      <w:r w:rsidR="001E7148">
        <w:rPr>
          <w:rFonts w:ascii="PT Astra Serif" w:hAnsi="PT Astra Serif" w:cs="Arial"/>
          <w:color w:val="000000"/>
          <w:sz w:val="28"/>
          <w:szCs w:val="28"/>
        </w:rPr>
        <w:t xml:space="preserve"> </w:t>
      </w:r>
      <w:r>
        <w:rPr>
          <w:rFonts w:ascii="PT Astra Serif" w:hAnsi="PT Astra Serif" w:cs="Arial"/>
          <w:color w:val="000000"/>
          <w:sz w:val="28"/>
          <w:szCs w:val="28"/>
        </w:rPr>
        <w:t>или</w:t>
      </w:r>
      <w:r w:rsidR="001E7148">
        <w:rPr>
          <w:rFonts w:ascii="PT Astra Serif" w:hAnsi="PT Astra Serif" w:cs="Arial"/>
          <w:color w:val="000000"/>
          <w:sz w:val="28"/>
          <w:szCs w:val="28"/>
        </w:rPr>
        <w:t xml:space="preserve"> </w:t>
      </w:r>
      <w:r>
        <w:rPr>
          <w:rFonts w:ascii="PT Astra Serif" w:hAnsi="PT Astra Serif" w:cs="Arial"/>
          <w:color w:val="000000"/>
          <w:sz w:val="28"/>
          <w:szCs w:val="28"/>
        </w:rPr>
        <w:t>земельных</w:t>
      </w:r>
      <w:r w:rsidR="001E7148">
        <w:rPr>
          <w:rFonts w:ascii="PT Astra Serif" w:hAnsi="PT Astra Serif" w:cs="Arial"/>
          <w:color w:val="000000"/>
          <w:sz w:val="28"/>
          <w:szCs w:val="28"/>
        </w:rPr>
        <w:t xml:space="preserve"> </w:t>
      </w:r>
      <w:r>
        <w:rPr>
          <w:rFonts w:ascii="PT Astra Serif" w:hAnsi="PT Astra Serif" w:cs="Arial"/>
          <w:color w:val="000000"/>
          <w:sz w:val="28"/>
          <w:szCs w:val="28"/>
        </w:rPr>
        <w:t>участков,</w:t>
      </w:r>
      <w:r w:rsidR="001E7148">
        <w:rPr>
          <w:rFonts w:ascii="PT Astra Serif" w:hAnsi="PT Astra Serif" w:cs="Arial"/>
          <w:color w:val="000000"/>
          <w:sz w:val="28"/>
          <w:szCs w:val="28"/>
        </w:rPr>
        <w:t xml:space="preserve"> </w:t>
      </w:r>
      <w:r>
        <w:rPr>
          <w:rFonts w:ascii="PT Astra Serif" w:hAnsi="PT Astra Serif" w:cs="Arial"/>
          <w:color w:val="000000"/>
          <w:sz w:val="28"/>
          <w:szCs w:val="28"/>
        </w:rPr>
        <w:t>находящихся</w:t>
      </w:r>
      <w:r w:rsidR="001E7148">
        <w:rPr>
          <w:rFonts w:ascii="PT Astra Serif" w:hAnsi="PT Astra Serif" w:cs="Arial"/>
          <w:color w:val="000000"/>
          <w:sz w:val="28"/>
          <w:szCs w:val="28"/>
        </w:rPr>
        <w:t xml:space="preserve"> </w:t>
      </w:r>
      <w:r>
        <w:rPr>
          <w:rFonts w:ascii="PT Astra Serif" w:hAnsi="PT Astra Serif" w:cs="Arial"/>
          <w:color w:val="000000"/>
          <w:sz w:val="28"/>
          <w:szCs w:val="28"/>
        </w:rPr>
        <w:t>в</w:t>
      </w:r>
      <w:r w:rsidR="001E7148">
        <w:rPr>
          <w:rFonts w:ascii="PT Astra Serif" w:hAnsi="PT Astra Serif" w:cs="Arial"/>
          <w:color w:val="000000"/>
          <w:sz w:val="28"/>
          <w:szCs w:val="28"/>
        </w:rPr>
        <w:t xml:space="preserve"> </w:t>
      </w:r>
      <w:r>
        <w:rPr>
          <w:rFonts w:ascii="PT Astra Serif" w:hAnsi="PT Astra Serif" w:cs="Arial"/>
          <w:color w:val="000000"/>
          <w:sz w:val="28"/>
          <w:szCs w:val="28"/>
        </w:rPr>
        <w:t>муниципальной</w:t>
      </w:r>
      <w:r w:rsidR="001E7148">
        <w:rPr>
          <w:rFonts w:ascii="PT Astra Serif" w:hAnsi="PT Astra Serif" w:cs="Arial"/>
          <w:color w:val="000000"/>
          <w:sz w:val="28"/>
          <w:szCs w:val="28"/>
        </w:rPr>
        <w:t xml:space="preserve"> </w:t>
      </w:r>
      <w:r>
        <w:rPr>
          <w:rFonts w:ascii="PT Astra Serif" w:hAnsi="PT Astra Serif" w:cs="Arial"/>
          <w:color w:val="000000"/>
          <w:sz w:val="28"/>
          <w:szCs w:val="28"/>
        </w:rPr>
        <w:t>собственности,</w:t>
      </w:r>
      <w:r w:rsidR="001E7148">
        <w:rPr>
          <w:rFonts w:ascii="PT Astra Serif" w:hAnsi="PT Astra Serif" w:cs="Arial"/>
          <w:color w:val="000000"/>
          <w:sz w:val="28"/>
          <w:szCs w:val="28"/>
        </w:rPr>
        <w:t xml:space="preserve"> </w:t>
      </w:r>
      <w:r>
        <w:rPr>
          <w:rFonts w:ascii="PT Astra Serif" w:hAnsi="PT Astra Serif" w:cs="Arial"/>
          <w:color w:val="000000"/>
          <w:sz w:val="28"/>
          <w:szCs w:val="28"/>
        </w:rPr>
        <w:t>для</w:t>
      </w:r>
      <w:r w:rsidR="001E7148">
        <w:rPr>
          <w:rFonts w:ascii="PT Astra Serif" w:hAnsi="PT Astra Serif" w:cs="Arial"/>
          <w:color w:val="000000"/>
          <w:sz w:val="28"/>
          <w:szCs w:val="28"/>
        </w:rPr>
        <w:t xml:space="preserve"> </w:t>
      </w:r>
      <w:r>
        <w:rPr>
          <w:rFonts w:ascii="PT Astra Serif" w:hAnsi="PT Astra Serif" w:cs="Arial"/>
          <w:color w:val="000000"/>
          <w:sz w:val="28"/>
          <w:szCs w:val="28"/>
        </w:rPr>
        <w:t>возведения</w:t>
      </w:r>
      <w:r w:rsidR="001E7148">
        <w:rPr>
          <w:rFonts w:ascii="PT Astra Serif" w:hAnsi="PT Astra Serif" w:cs="Arial"/>
          <w:color w:val="000000"/>
          <w:sz w:val="28"/>
          <w:szCs w:val="28"/>
        </w:rPr>
        <w:t xml:space="preserve"> </w:t>
      </w:r>
      <w:r>
        <w:rPr>
          <w:rFonts w:ascii="PT Astra Serif" w:hAnsi="PT Astra Serif" w:cs="Arial"/>
          <w:color w:val="000000"/>
          <w:sz w:val="28"/>
          <w:szCs w:val="28"/>
        </w:rPr>
        <w:t>гражданами</w:t>
      </w:r>
      <w:r w:rsidR="001E7148">
        <w:rPr>
          <w:rFonts w:ascii="PT Astra Serif" w:hAnsi="PT Astra Serif" w:cs="Arial"/>
          <w:color w:val="000000"/>
          <w:sz w:val="28"/>
          <w:szCs w:val="28"/>
        </w:rPr>
        <w:t xml:space="preserve"> </w:t>
      </w:r>
      <w:r>
        <w:rPr>
          <w:rFonts w:ascii="PT Astra Serif" w:hAnsi="PT Astra Serif" w:cs="Arial"/>
          <w:color w:val="000000"/>
          <w:sz w:val="28"/>
          <w:szCs w:val="28"/>
        </w:rPr>
        <w:t>гаражей,</w:t>
      </w:r>
      <w:r w:rsidR="001E7148">
        <w:rPr>
          <w:rFonts w:ascii="PT Astra Serif" w:hAnsi="PT Astra Serif" w:cs="Arial"/>
          <w:color w:val="000000"/>
          <w:sz w:val="28"/>
          <w:szCs w:val="28"/>
        </w:rPr>
        <w:t xml:space="preserve"> </w:t>
      </w:r>
      <w:r>
        <w:rPr>
          <w:rFonts w:ascii="PT Astra Serif" w:hAnsi="PT Astra Serif" w:cs="Arial"/>
          <w:color w:val="000000"/>
          <w:sz w:val="28"/>
          <w:szCs w:val="28"/>
        </w:rPr>
        <w:t>являющихся</w:t>
      </w:r>
      <w:r w:rsidR="001E7148">
        <w:rPr>
          <w:rFonts w:ascii="PT Astra Serif" w:hAnsi="PT Astra Serif" w:cs="Arial"/>
          <w:color w:val="000000"/>
          <w:sz w:val="28"/>
          <w:szCs w:val="28"/>
        </w:rPr>
        <w:t xml:space="preserve"> </w:t>
      </w:r>
      <w:r>
        <w:rPr>
          <w:rFonts w:ascii="PT Astra Serif" w:hAnsi="PT Astra Serif" w:cs="Arial"/>
          <w:color w:val="000000"/>
          <w:sz w:val="28"/>
          <w:szCs w:val="28"/>
        </w:rPr>
        <w:t>некапитальными</w:t>
      </w:r>
      <w:r w:rsidR="001E7148">
        <w:rPr>
          <w:rFonts w:ascii="PT Astra Serif" w:hAnsi="PT Astra Serif" w:cs="Arial"/>
          <w:color w:val="000000"/>
          <w:sz w:val="28"/>
          <w:szCs w:val="28"/>
        </w:rPr>
        <w:t xml:space="preserve"> </w:t>
      </w:r>
      <w:r>
        <w:rPr>
          <w:rFonts w:ascii="PT Astra Serif" w:hAnsi="PT Astra Serif" w:cs="Arial"/>
          <w:color w:val="000000"/>
          <w:sz w:val="28"/>
          <w:szCs w:val="28"/>
        </w:rPr>
        <w:t>сооружениями,</w:t>
      </w:r>
      <w:r w:rsidR="001E7148">
        <w:rPr>
          <w:rFonts w:ascii="PT Astra Serif" w:hAnsi="PT Astra Serif" w:cs="Arial"/>
          <w:color w:val="000000"/>
          <w:sz w:val="28"/>
          <w:szCs w:val="28"/>
        </w:rPr>
        <w:t xml:space="preserve"> </w:t>
      </w:r>
      <w:r>
        <w:rPr>
          <w:rFonts w:ascii="PT Astra Serif" w:hAnsi="PT Astra Serif" w:cs="Arial"/>
          <w:color w:val="000000"/>
          <w:sz w:val="28"/>
          <w:szCs w:val="28"/>
        </w:rPr>
        <w:t>либо</w:t>
      </w:r>
      <w:r w:rsidR="001E7148">
        <w:rPr>
          <w:rFonts w:ascii="PT Astra Serif" w:hAnsi="PT Astra Serif" w:cs="Arial"/>
          <w:color w:val="000000"/>
          <w:sz w:val="28"/>
          <w:szCs w:val="28"/>
        </w:rPr>
        <w:t xml:space="preserve"> </w:t>
      </w:r>
      <w:r>
        <w:rPr>
          <w:rFonts w:ascii="PT Astra Serif" w:hAnsi="PT Astra Serif" w:cs="Arial"/>
          <w:color w:val="000000"/>
          <w:sz w:val="28"/>
          <w:szCs w:val="28"/>
        </w:rPr>
        <w:t>для</w:t>
      </w:r>
      <w:r w:rsidR="001E7148">
        <w:rPr>
          <w:rFonts w:ascii="PT Astra Serif" w:hAnsi="PT Astra Serif" w:cs="Arial"/>
          <w:color w:val="000000"/>
          <w:sz w:val="28"/>
          <w:szCs w:val="28"/>
        </w:rPr>
        <w:t xml:space="preserve"> </w:t>
      </w:r>
      <w:r>
        <w:rPr>
          <w:rFonts w:ascii="PT Astra Serif" w:hAnsi="PT Astra Serif" w:cs="Arial"/>
          <w:color w:val="000000"/>
          <w:sz w:val="28"/>
          <w:szCs w:val="28"/>
        </w:rPr>
        <w:t>стоянки</w:t>
      </w:r>
      <w:r w:rsidR="001E7148">
        <w:rPr>
          <w:rFonts w:ascii="PT Astra Serif" w:hAnsi="PT Astra Serif" w:cs="Arial"/>
          <w:color w:val="000000"/>
          <w:sz w:val="28"/>
          <w:szCs w:val="28"/>
        </w:rPr>
        <w:t xml:space="preserve"> </w:t>
      </w:r>
      <w:r>
        <w:rPr>
          <w:rFonts w:ascii="PT Astra Serif" w:hAnsi="PT Astra Serif" w:cs="Arial"/>
          <w:color w:val="000000"/>
          <w:sz w:val="28"/>
          <w:szCs w:val="28"/>
        </w:rPr>
        <w:t>технических</w:t>
      </w:r>
      <w:r w:rsidR="001E7148">
        <w:rPr>
          <w:rFonts w:ascii="PT Astra Serif" w:hAnsi="PT Astra Serif" w:cs="Arial"/>
          <w:color w:val="000000"/>
          <w:sz w:val="28"/>
          <w:szCs w:val="28"/>
        </w:rPr>
        <w:t xml:space="preserve"> </w:t>
      </w:r>
      <w:r>
        <w:rPr>
          <w:rFonts w:ascii="PT Astra Serif" w:hAnsi="PT Astra Serif" w:cs="Arial"/>
          <w:color w:val="000000"/>
          <w:sz w:val="28"/>
          <w:szCs w:val="28"/>
        </w:rPr>
        <w:t>или</w:t>
      </w:r>
      <w:r w:rsidR="001E7148">
        <w:rPr>
          <w:rFonts w:ascii="PT Astra Serif" w:hAnsi="PT Astra Serif" w:cs="Arial"/>
          <w:color w:val="000000"/>
          <w:sz w:val="28"/>
          <w:szCs w:val="28"/>
        </w:rPr>
        <w:t xml:space="preserve"> </w:t>
      </w:r>
      <w:r>
        <w:rPr>
          <w:rFonts w:ascii="PT Astra Serif" w:hAnsi="PT Astra Serif" w:cs="Arial"/>
          <w:color w:val="000000"/>
          <w:sz w:val="28"/>
          <w:szCs w:val="28"/>
        </w:rPr>
        <w:t>других</w:t>
      </w:r>
      <w:r w:rsidR="001E7148">
        <w:rPr>
          <w:rFonts w:ascii="PT Astra Serif" w:hAnsi="PT Astra Serif" w:cs="Arial"/>
          <w:color w:val="000000"/>
          <w:sz w:val="28"/>
          <w:szCs w:val="28"/>
        </w:rPr>
        <w:t xml:space="preserve"> </w:t>
      </w:r>
      <w:r>
        <w:rPr>
          <w:rFonts w:ascii="PT Astra Serif" w:hAnsi="PT Astra Serif" w:cs="Arial"/>
          <w:color w:val="000000"/>
          <w:sz w:val="28"/>
          <w:szCs w:val="28"/>
        </w:rPr>
        <w:t>средств</w:t>
      </w:r>
      <w:r w:rsidR="001E7148">
        <w:rPr>
          <w:rFonts w:ascii="PT Astra Serif" w:hAnsi="PT Astra Serif" w:cs="Arial"/>
          <w:color w:val="000000"/>
          <w:sz w:val="28"/>
          <w:szCs w:val="28"/>
        </w:rPr>
        <w:t xml:space="preserve"> </w:t>
      </w:r>
      <w:r>
        <w:rPr>
          <w:rFonts w:ascii="PT Astra Serif" w:hAnsi="PT Astra Serif" w:cs="Arial"/>
          <w:color w:val="000000"/>
          <w:sz w:val="28"/>
          <w:szCs w:val="28"/>
        </w:rPr>
        <w:t>передвижения</w:t>
      </w:r>
      <w:r w:rsidR="001E7148">
        <w:rPr>
          <w:rFonts w:ascii="PT Astra Serif" w:hAnsi="PT Astra Serif" w:cs="Arial"/>
          <w:color w:val="000000"/>
          <w:sz w:val="28"/>
          <w:szCs w:val="28"/>
        </w:rPr>
        <w:t xml:space="preserve"> </w:t>
      </w:r>
      <w:r>
        <w:rPr>
          <w:rFonts w:ascii="PT Astra Serif" w:hAnsi="PT Astra Serif" w:cs="Arial"/>
          <w:color w:val="000000"/>
          <w:sz w:val="28"/>
          <w:szCs w:val="28"/>
        </w:rPr>
        <w:t>инвалидов</w:t>
      </w:r>
      <w:r w:rsidR="001E7148">
        <w:rPr>
          <w:rFonts w:ascii="PT Astra Serif" w:hAnsi="PT Astra Serif" w:cs="Arial"/>
          <w:color w:val="000000"/>
          <w:sz w:val="28"/>
          <w:szCs w:val="28"/>
        </w:rPr>
        <w:t xml:space="preserve"> </w:t>
      </w:r>
      <w:r>
        <w:rPr>
          <w:rFonts w:ascii="PT Astra Serif" w:hAnsi="PT Astra Serif" w:cs="Arial"/>
          <w:color w:val="000000"/>
          <w:sz w:val="28"/>
          <w:szCs w:val="28"/>
        </w:rPr>
        <w:t>вблизи</w:t>
      </w:r>
      <w:r w:rsidR="001E7148">
        <w:rPr>
          <w:rFonts w:ascii="PT Astra Serif" w:hAnsi="PT Astra Serif" w:cs="Arial"/>
          <w:color w:val="000000"/>
          <w:sz w:val="28"/>
          <w:szCs w:val="28"/>
        </w:rPr>
        <w:t xml:space="preserve"> </w:t>
      </w:r>
      <w:r>
        <w:rPr>
          <w:rFonts w:ascii="PT Astra Serif" w:hAnsi="PT Astra Serif" w:cs="Arial"/>
          <w:color w:val="000000"/>
          <w:sz w:val="28"/>
          <w:szCs w:val="28"/>
        </w:rPr>
        <w:t>их</w:t>
      </w:r>
      <w:r w:rsidR="001E7148">
        <w:rPr>
          <w:rFonts w:ascii="PT Astra Serif" w:hAnsi="PT Astra Serif" w:cs="Arial"/>
          <w:color w:val="000000"/>
          <w:sz w:val="28"/>
          <w:szCs w:val="28"/>
        </w:rPr>
        <w:t xml:space="preserve"> </w:t>
      </w:r>
      <w:r>
        <w:rPr>
          <w:rFonts w:ascii="PT Astra Serif" w:hAnsi="PT Astra Serif" w:cs="Arial"/>
          <w:color w:val="000000"/>
          <w:sz w:val="28"/>
          <w:szCs w:val="28"/>
        </w:rPr>
        <w:t>места</w:t>
      </w:r>
      <w:r w:rsidR="001E7148">
        <w:rPr>
          <w:rFonts w:ascii="PT Astra Serif" w:hAnsi="PT Astra Serif" w:cs="Arial"/>
          <w:color w:val="000000"/>
          <w:sz w:val="28"/>
          <w:szCs w:val="28"/>
        </w:rPr>
        <w:t xml:space="preserve"> </w:t>
      </w:r>
      <w:r>
        <w:rPr>
          <w:rFonts w:ascii="PT Astra Serif" w:hAnsi="PT Astra Serif" w:cs="Arial"/>
          <w:color w:val="000000"/>
          <w:sz w:val="28"/>
          <w:szCs w:val="28"/>
        </w:rPr>
        <w:t>жительства</w:t>
      </w:r>
      <w:r w:rsidR="001E7148">
        <w:rPr>
          <w:rFonts w:ascii="PT Astra Serif" w:hAnsi="PT Astra Serif" w:cs="Arial"/>
          <w:color w:val="000000"/>
          <w:sz w:val="28"/>
          <w:szCs w:val="28"/>
        </w:rPr>
        <w:t xml:space="preserve"> </w:t>
      </w:r>
      <w:r>
        <w:rPr>
          <w:rFonts w:ascii="PT Astra Serif" w:hAnsi="PT Astra Serif" w:cs="Arial"/>
          <w:color w:val="000000"/>
          <w:sz w:val="28"/>
          <w:szCs w:val="28"/>
        </w:rPr>
        <w:t>на</w:t>
      </w:r>
      <w:r w:rsidR="001E7148">
        <w:rPr>
          <w:rFonts w:ascii="PT Astra Serif" w:hAnsi="PT Astra Serif" w:cs="Arial"/>
          <w:color w:val="000000"/>
          <w:sz w:val="28"/>
          <w:szCs w:val="28"/>
        </w:rPr>
        <w:t xml:space="preserve"> </w:t>
      </w:r>
      <w:r>
        <w:rPr>
          <w:rFonts w:ascii="PT Astra Serif" w:hAnsi="PT Astra Serif" w:cs="Arial"/>
          <w:color w:val="000000"/>
          <w:sz w:val="28"/>
          <w:szCs w:val="28"/>
        </w:rPr>
        <w:t>территории</w:t>
      </w:r>
      <w:r w:rsidR="001E7148">
        <w:rPr>
          <w:rFonts w:ascii="PT Astra Serif" w:hAnsi="PT Astra Serif" w:cs="Arial"/>
          <w:color w:val="000000"/>
          <w:sz w:val="28"/>
          <w:szCs w:val="28"/>
        </w:rPr>
        <w:t xml:space="preserve"> Белояр</w:t>
      </w:r>
      <w:r>
        <w:rPr>
          <w:rFonts w:ascii="PT Astra Serif" w:hAnsi="PT Astra Serif" w:cs="Arial"/>
          <w:color w:val="000000"/>
          <w:sz w:val="28"/>
          <w:szCs w:val="28"/>
        </w:rPr>
        <w:t>ского</w:t>
      </w:r>
      <w:r w:rsidR="001E7148">
        <w:rPr>
          <w:rFonts w:ascii="PT Astra Serif" w:hAnsi="PT Astra Serif" w:cs="Arial"/>
          <w:color w:val="000000"/>
          <w:sz w:val="28"/>
          <w:szCs w:val="28"/>
        </w:rPr>
        <w:t xml:space="preserve"> </w:t>
      </w:r>
      <w:r>
        <w:rPr>
          <w:rFonts w:ascii="PT Astra Serif" w:hAnsi="PT Astra Serif" w:cs="Arial"/>
          <w:color w:val="000000"/>
          <w:sz w:val="28"/>
          <w:szCs w:val="28"/>
        </w:rPr>
        <w:t>муниципального</w:t>
      </w:r>
      <w:r w:rsidR="001E7148">
        <w:rPr>
          <w:rFonts w:ascii="PT Astra Serif" w:hAnsi="PT Astra Serif" w:cs="Arial"/>
          <w:color w:val="000000"/>
          <w:sz w:val="28"/>
          <w:szCs w:val="28"/>
        </w:rPr>
        <w:t xml:space="preserve"> </w:t>
      </w:r>
      <w:r>
        <w:rPr>
          <w:rFonts w:ascii="PT Astra Serif" w:hAnsi="PT Astra Serif" w:cs="Arial"/>
          <w:color w:val="000000"/>
          <w:sz w:val="28"/>
          <w:szCs w:val="28"/>
        </w:rPr>
        <w:t>образования</w:t>
      </w:r>
      <w:r w:rsidR="001E7148">
        <w:rPr>
          <w:rFonts w:ascii="PT Astra Serif" w:hAnsi="PT Astra Serif" w:cs="Arial"/>
          <w:color w:val="000000"/>
          <w:sz w:val="28"/>
          <w:szCs w:val="28"/>
        </w:rPr>
        <w:t xml:space="preserve"> </w:t>
      </w:r>
      <w:proofErr w:type="spellStart"/>
      <w:r w:rsidR="001E7148">
        <w:rPr>
          <w:rFonts w:ascii="PT Astra Serif" w:hAnsi="PT Astra Serif" w:cs="Arial"/>
          <w:color w:val="000000"/>
          <w:sz w:val="28"/>
          <w:szCs w:val="28"/>
        </w:rPr>
        <w:t>Новобурас</w:t>
      </w:r>
      <w:r>
        <w:rPr>
          <w:rFonts w:ascii="PT Astra Serif" w:hAnsi="PT Astra Serif" w:cs="Arial"/>
          <w:color w:val="000000"/>
          <w:sz w:val="28"/>
          <w:szCs w:val="28"/>
        </w:rPr>
        <w:t>ского</w:t>
      </w:r>
      <w:proofErr w:type="spellEnd"/>
      <w:r w:rsidR="001E7148">
        <w:rPr>
          <w:rFonts w:ascii="PT Astra Serif" w:hAnsi="PT Astra Serif" w:cs="Arial"/>
          <w:color w:val="000000"/>
          <w:sz w:val="28"/>
          <w:szCs w:val="28"/>
        </w:rPr>
        <w:t xml:space="preserve"> </w:t>
      </w:r>
      <w:r>
        <w:rPr>
          <w:rFonts w:ascii="PT Astra Serif" w:hAnsi="PT Astra Serif" w:cs="Arial"/>
          <w:color w:val="000000"/>
          <w:sz w:val="28"/>
          <w:szCs w:val="28"/>
        </w:rPr>
        <w:t>муниципального</w:t>
      </w:r>
      <w:r w:rsidR="001E7148">
        <w:rPr>
          <w:rFonts w:ascii="PT Astra Serif" w:hAnsi="PT Astra Serif" w:cs="Arial"/>
          <w:color w:val="000000"/>
          <w:sz w:val="28"/>
          <w:szCs w:val="28"/>
        </w:rPr>
        <w:t xml:space="preserve"> </w:t>
      </w:r>
      <w:r>
        <w:rPr>
          <w:rFonts w:ascii="PT Astra Serif" w:hAnsi="PT Astra Serif" w:cs="Arial"/>
          <w:color w:val="000000"/>
          <w:sz w:val="28"/>
          <w:szCs w:val="28"/>
        </w:rPr>
        <w:t>района</w:t>
      </w:r>
      <w:r w:rsidR="001E7148">
        <w:rPr>
          <w:rFonts w:ascii="PT Astra Serif" w:hAnsi="PT Astra Serif" w:cs="Arial"/>
          <w:color w:val="000000"/>
          <w:sz w:val="28"/>
          <w:szCs w:val="28"/>
        </w:rPr>
        <w:t xml:space="preserve"> </w:t>
      </w:r>
      <w:r>
        <w:rPr>
          <w:rFonts w:ascii="PT Astra Serif" w:hAnsi="PT Astra Serif" w:cs="Arial"/>
          <w:color w:val="000000"/>
          <w:sz w:val="28"/>
          <w:szCs w:val="28"/>
        </w:rPr>
        <w:t>Саратовской</w:t>
      </w:r>
      <w:r w:rsidR="001E7148">
        <w:rPr>
          <w:rFonts w:ascii="PT Astra Serif" w:hAnsi="PT Astra Serif" w:cs="Arial"/>
          <w:color w:val="000000"/>
          <w:sz w:val="28"/>
          <w:szCs w:val="28"/>
        </w:rPr>
        <w:t xml:space="preserve"> </w:t>
      </w:r>
      <w:r>
        <w:rPr>
          <w:rFonts w:ascii="PT Astra Serif" w:hAnsi="PT Astra Serif" w:cs="Arial"/>
          <w:color w:val="000000"/>
          <w:sz w:val="28"/>
          <w:szCs w:val="28"/>
        </w:rPr>
        <w:t>области</w:t>
      </w:r>
      <w:r w:rsidR="001E7148">
        <w:rPr>
          <w:rFonts w:ascii="PT Astra Serif" w:hAnsi="PT Astra Serif" w:cs="Arial"/>
          <w:color w:val="000000"/>
          <w:sz w:val="28"/>
          <w:szCs w:val="28"/>
        </w:rPr>
        <w:t xml:space="preserve"> согласно приложению</w:t>
      </w:r>
      <w:r>
        <w:rPr>
          <w:rFonts w:ascii="PT Astra Serif" w:hAnsi="PT Astra Serif" w:cs="Arial"/>
          <w:color w:val="000000"/>
          <w:sz w:val="28"/>
          <w:szCs w:val="28"/>
        </w:rPr>
        <w:t>.</w:t>
      </w:r>
    </w:p>
    <w:p w:rsidR="007727DF" w:rsidRDefault="001E7148" w:rsidP="007727DF">
      <w:pPr>
        <w:pStyle w:val="a3"/>
        <w:numPr>
          <w:ilvl w:val="0"/>
          <w:numId w:val="1"/>
        </w:numPr>
        <w:spacing w:before="0" w:beforeAutospacing="0" w:after="0" w:afterAutospacing="0"/>
        <w:ind w:left="0" w:firstLine="567"/>
        <w:jc w:val="both"/>
        <w:rPr>
          <w:rFonts w:ascii="Arial" w:hAnsi="Arial" w:cs="Arial"/>
          <w:color w:val="000000"/>
          <w:sz w:val="30"/>
          <w:szCs w:val="30"/>
        </w:rPr>
      </w:pPr>
      <w:r>
        <w:rPr>
          <w:color w:val="000000"/>
          <w:sz w:val="14"/>
          <w:szCs w:val="14"/>
        </w:rPr>
        <w:t xml:space="preserve"> </w:t>
      </w:r>
      <w:proofErr w:type="gramStart"/>
      <w:r>
        <w:rPr>
          <w:bCs/>
          <w:sz w:val="28"/>
          <w:szCs w:val="28"/>
        </w:rPr>
        <w:t>Настоящее постановление вступает в силу со дня его официального обнародования</w:t>
      </w:r>
      <w:r>
        <w:rPr>
          <w:sz w:val="28"/>
          <w:szCs w:val="28"/>
        </w:rPr>
        <w:t xml:space="preserve"> в специально выделенных для официального опубликования (обнародования) местах, утвержденных Решением Совета Белоярского муниципального образования от 22.04.2019г. №41 «О порядке официального опубликования (обнародования) муниципальных правовых актов в Белоярском муниципальном образовании».</w:t>
      </w:r>
      <w:proofErr w:type="gramEnd"/>
      <w:r>
        <w:rPr>
          <w:sz w:val="28"/>
          <w:szCs w:val="28"/>
        </w:rPr>
        <w:t xml:space="preserve"> Настоящее постановление подлежит размещению на сайте администрации </w:t>
      </w:r>
      <w:proofErr w:type="spellStart"/>
      <w:r>
        <w:rPr>
          <w:sz w:val="28"/>
          <w:szCs w:val="28"/>
        </w:rPr>
        <w:t>Новобурасского</w:t>
      </w:r>
      <w:proofErr w:type="spellEnd"/>
      <w:r>
        <w:rPr>
          <w:sz w:val="28"/>
          <w:szCs w:val="28"/>
        </w:rPr>
        <w:t xml:space="preserve"> муниципального района в сети Интернет </w:t>
      </w:r>
      <w:r>
        <w:rPr>
          <w:bCs/>
          <w:kern w:val="2"/>
          <w:sz w:val="28"/>
          <w:szCs w:val="28"/>
        </w:rPr>
        <w:t>(</w:t>
      </w:r>
      <w:hyperlink r:id="rId5" w:history="1">
        <w:r>
          <w:rPr>
            <w:rStyle w:val="a4"/>
            <w:kern w:val="2"/>
            <w:sz w:val="28"/>
            <w:szCs w:val="28"/>
            <w:lang w:val="en-US"/>
          </w:rPr>
          <w:t>http</w:t>
        </w:r>
        <w:r>
          <w:rPr>
            <w:rStyle w:val="a4"/>
            <w:kern w:val="2"/>
            <w:sz w:val="28"/>
            <w:szCs w:val="28"/>
          </w:rPr>
          <w:t>://</w:t>
        </w:r>
        <w:r>
          <w:rPr>
            <w:rStyle w:val="a4"/>
            <w:kern w:val="2"/>
            <w:sz w:val="28"/>
            <w:szCs w:val="28"/>
            <w:lang w:val="en-US"/>
          </w:rPr>
          <w:t>www</w:t>
        </w:r>
        <w:r>
          <w:rPr>
            <w:rStyle w:val="a4"/>
            <w:kern w:val="2"/>
            <w:sz w:val="28"/>
            <w:szCs w:val="28"/>
          </w:rPr>
          <w:t>.</w:t>
        </w:r>
        <w:proofErr w:type="spellStart"/>
        <w:r>
          <w:rPr>
            <w:rStyle w:val="a4"/>
            <w:kern w:val="2"/>
            <w:sz w:val="28"/>
            <w:szCs w:val="28"/>
            <w:lang w:val="en-US"/>
          </w:rPr>
          <w:t>admnburasy</w:t>
        </w:r>
        <w:proofErr w:type="spellEnd"/>
        <w:r>
          <w:rPr>
            <w:rStyle w:val="a4"/>
            <w:kern w:val="2"/>
            <w:sz w:val="28"/>
            <w:szCs w:val="28"/>
          </w:rPr>
          <w:t>.</w:t>
        </w:r>
        <w:proofErr w:type="spellStart"/>
        <w:r>
          <w:rPr>
            <w:rStyle w:val="a4"/>
            <w:kern w:val="2"/>
            <w:sz w:val="28"/>
            <w:szCs w:val="28"/>
            <w:lang w:val="en-US"/>
          </w:rPr>
          <w:t>ru</w:t>
        </w:r>
        <w:proofErr w:type="spellEnd"/>
        <w:r>
          <w:rPr>
            <w:rStyle w:val="a4"/>
            <w:kern w:val="2"/>
            <w:sz w:val="28"/>
            <w:szCs w:val="28"/>
          </w:rPr>
          <w:t>/</w:t>
        </w:r>
      </w:hyperlink>
      <w:r>
        <w:rPr>
          <w:sz w:val="28"/>
          <w:szCs w:val="28"/>
        </w:rPr>
        <w:t>)</w:t>
      </w:r>
      <w:r w:rsidRPr="000D00A3">
        <w:rPr>
          <w:color w:val="000000"/>
          <w:sz w:val="28"/>
          <w:szCs w:val="28"/>
        </w:rPr>
        <w:t>.</w:t>
      </w:r>
    </w:p>
    <w:p w:rsidR="00B41F48" w:rsidRPr="007727DF" w:rsidRDefault="00B41F48" w:rsidP="007727DF">
      <w:pPr>
        <w:pStyle w:val="a3"/>
        <w:numPr>
          <w:ilvl w:val="0"/>
          <w:numId w:val="1"/>
        </w:numPr>
        <w:spacing w:before="0" w:beforeAutospacing="0" w:after="0" w:afterAutospacing="0"/>
        <w:ind w:left="0" w:firstLine="567"/>
        <w:jc w:val="both"/>
        <w:rPr>
          <w:rFonts w:ascii="Arial" w:hAnsi="Arial" w:cs="Arial"/>
          <w:color w:val="000000"/>
          <w:sz w:val="30"/>
          <w:szCs w:val="30"/>
        </w:rPr>
      </w:pPr>
      <w:proofErr w:type="gramStart"/>
      <w:r w:rsidRPr="007727DF">
        <w:rPr>
          <w:rFonts w:ascii="PT Astra Serif" w:hAnsi="PT Astra Serif" w:cs="Arial"/>
          <w:color w:val="000000"/>
          <w:sz w:val="28"/>
          <w:szCs w:val="28"/>
        </w:rPr>
        <w:t>Контроль</w:t>
      </w:r>
      <w:r w:rsidR="001E7148" w:rsidRPr="007727DF">
        <w:rPr>
          <w:rFonts w:ascii="PT Astra Serif" w:hAnsi="PT Astra Serif" w:cs="Arial"/>
          <w:color w:val="000000"/>
          <w:sz w:val="28"/>
          <w:szCs w:val="28"/>
        </w:rPr>
        <w:t xml:space="preserve"> </w:t>
      </w:r>
      <w:r w:rsidRPr="007727DF">
        <w:rPr>
          <w:rFonts w:ascii="PT Astra Serif" w:hAnsi="PT Astra Serif" w:cs="Arial"/>
          <w:color w:val="000000"/>
          <w:sz w:val="28"/>
          <w:szCs w:val="28"/>
        </w:rPr>
        <w:t>за</w:t>
      </w:r>
      <w:proofErr w:type="gramEnd"/>
      <w:r w:rsidR="001E7148" w:rsidRPr="007727DF">
        <w:rPr>
          <w:rFonts w:ascii="PT Astra Serif" w:hAnsi="PT Astra Serif" w:cs="Arial"/>
          <w:color w:val="000000"/>
          <w:sz w:val="28"/>
          <w:szCs w:val="28"/>
        </w:rPr>
        <w:t xml:space="preserve"> </w:t>
      </w:r>
      <w:r w:rsidRPr="007727DF">
        <w:rPr>
          <w:rFonts w:ascii="PT Astra Serif" w:hAnsi="PT Astra Serif" w:cs="Arial"/>
          <w:color w:val="000000"/>
          <w:sz w:val="28"/>
          <w:szCs w:val="28"/>
        </w:rPr>
        <w:t>выполнением</w:t>
      </w:r>
      <w:r w:rsidR="001E7148" w:rsidRPr="007727DF">
        <w:rPr>
          <w:rFonts w:ascii="PT Astra Serif" w:hAnsi="PT Astra Serif" w:cs="Arial"/>
          <w:color w:val="000000"/>
          <w:sz w:val="28"/>
          <w:szCs w:val="28"/>
        </w:rPr>
        <w:t xml:space="preserve"> </w:t>
      </w:r>
      <w:r w:rsidRPr="007727DF">
        <w:rPr>
          <w:rFonts w:ascii="PT Astra Serif" w:hAnsi="PT Astra Serif" w:cs="Arial"/>
          <w:color w:val="000000"/>
          <w:sz w:val="28"/>
          <w:szCs w:val="28"/>
        </w:rPr>
        <w:t>настоящего</w:t>
      </w:r>
      <w:r w:rsidR="001E7148" w:rsidRPr="007727DF">
        <w:rPr>
          <w:rFonts w:ascii="PT Astra Serif" w:hAnsi="PT Astra Serif" w:cs="Arial"/>
          <w:color w:val="000000"/>
          <w:sz w:val="28"/>
          <w:szCs w:val="28"/>
        </w:rPr>
        <w:t xml:space="preserve"> </w:t>
      </w:r>
      <w:r w:rsidRPr="007727DF">
        <w:rPr>
          <w:rFonts w:ascii="PT Astra Serif" w:hAnsi="PT Astra Serif" w:cs="Arial"/>
          <w:color w:val="000000"/>
          <w:sz w:val="28"/>
          <w:szCs w:val="28"/>
        </w:rPr>
        <w:t>постановления</w:t>
      </w:r>
      <w:r w:rsidR="001E7148" w:rsidRPr="007727DF">
        <w:rPr>
          <w:rFonts w:ascii="PT Astra Serif" w:hAnsi="PT Astra Serif" w:cs="Arial"/>
          <w:color w:val="000000"/>
          <w:sz w:val="28"/>
          <w:szCs w:val="28"/>
        </w:rPr>
        <w:t xml:space="preserve"> </w:t>
      </w:r>
      <w:r w:rsidRPr="007727DF">
        <w:rPr>
          <w:rFonts w:ascii="PT Astra Serif" w:hAnsi="PT Astra Serif" w:cs="Arial"/>
          <w:color w:val="000000"/>
          <w:sz w:val="28"/>
          <w:szCs w:val="28"/>
        </w:rPr>
        <w:t>оставляю</w:t>
      </w:r>
      <w:r w:rsidR="001E7148" w:rsidRPr="007727DF">
        <w:rPr>
          <w:rFonts w:ascii="PT Astra Serif" w:hAnsi="PT Astra Serif" w:cs="Arial"/>
          <w:color w:val="000000"/>
          <w:sz w:val="28"/>
          <w:szCs w:val="28"/>
        </w:rPr>
        <w:t xml:space="preserve"> </w:t>
      </w:r>
      <w:r w:rsidRPr="007727DF">
        <w:rPr>
          <w:rFonts w:ascii="PT Astra Serif" w:hAnsi="PT Astra Serif" w:cs="Arial"/>
          <w:color w:val="000000"/>
          <w:sz w:val="28"/>
          <w:szCs w:val="28"/>
        </w:rPr>
        <w:t>за</w:t>
      </w:r>
      <w:r w:rsidR="001E7148" w:rsidRPr="007727DF">
        <w:rPr>
          <w:rFonts w:ascii="PT Astra Serif" w:hAnsi="PT Astra Serif" w:cs="Arial"/>
          <w:color w:val="000000"/>
          <w:sz w:val="28"/>
          <w:szCs w:val="28"/>
        </w:rPr>
        <w:t xml:space="preserve"> </w:t>
      </w:r>
      <w:r w:rsidRPr="007727DF">
        <w:rPr>
          <w:rFonts w:ascii="PT Astra Serif" w:hAnsi="PT Astra Serif" w:cs="Arial"/>
          <w:color w:val="000000"/>
          <w:sz w:val="28"/>
          <w:szCs w:val="28"/>
        </w:rPr>
        <w:t>собой.</w:t>
      </w:r>
    </w:p>
    <w:p w:rsidR="00B41F48" w:rsidRPr="001E7148" w:rsidRDefault="00B41F48" w:rsidP="00B41F48">
      <w:pPr>
        <w:pStyle w:val="consplusnormal0"/>
        <w:spacing w:before="0" w:beforeAutospacing="0" w:after="0" w:afterAutospacing="0"/>
        <w:ind w:firstLine="707"/>
        <w:jc w:val="both"/>
        <w:rPr>
          <w:color w:val="000000"/>
          <w:sz w:val="30"/>
          <w:szCs w:val="30"/>
        </w:rPr>
      </w:pPr>
    </w:p>
    <w:p w:rsidR="001E7148" w:rsidRPr="00545BC1" w:rsidRDefault="001E7148" w:rsidP="001E7148">
      <w:pPr>
        <w:spacing w:after="0" w:line="240" w:lineRule="auto"/>
        <w:ind w:firstLine="707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545BC1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Глава</w:t>
      </w:r>
      <w:r>
        <w:rPr>
          <w:rFonts w:ascii="Times New Roman" w:eastAsia="Times New Roman" w:hAnsi="Times New Roman" w:cs="Times New Roman"/>
          <w:b/>
          <w:color w:val="000000"/>
          <w:spacing w:val="-11"/>
          <w:sz w:val="28"/>
          <w:szCs w:val="28"/>
        </w:rPr>
        <w:t xml:space="preserve"> </w:t>
      </w:r>
      <w:proofErr w:type="gramStart"/>
      <w:r w:rsidRPr="00545BC1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Белоярского</w:t>
      </w:r>
      <w:proofErr w:type="gramEnd"/>
    </w:p>
    <w:p w:rsidR="001E7148" w:rsidRPr="00545BC1" w:rsidRDefault="001E7148" w:rsidP="001E7148">
      <w:pPr>
        <w:spacing w:after="0" w:line="240" w:lineRule="auto"/>
        <w:ind w:firstLine="707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545BC1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муниципального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r w:rsidRPr="00545BC1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образования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                                </w:t>
      </w:r>
      <w:r w:rsidRPr="00545BC1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А.Г.Шорников</w:t>
      </w:r>
    </w:p>
    <w:p w:rsidR="001E7148" w:rsidRDefault="001E7148" w:rsidP="00B41F48">
      <w:pPr>
        <w:pStyle w:val="a3"/>
        <w:shd w:val="clear" w:color="auto" w:fill="FFFFFF"/>
        <w:spacing w:before="0" w:beforeAutospacing="0" w:after="0" w:afterAutospacing="0"/>
        <w:ind w:firstLine="707"/>
        <w:jc w:val="both"/>
        <w:rPr>
          <w:rFonts w:ascii="Arial" w:hAnsi="Arial" w:cs="Arial"/>
          <w:color w:val="000000"/>
          <w:sz w:val="30"/>
          <w:szCs w:val="30"/>
        </w:rPr>
        <w:sectPr w:rsidR="001E7148" w:rsidSect="001E7148">
          <w:pgSz w:w="11906" w:h="16838"/>
          <w:pgMar w:top="1134" w:right="567" w:bottom="1134" w:left="1134" w:header="708" w:footer="708" w:gutter="0"/>
          <w:cols w:space="708"/>
          <w:docGrid w:linePitch="360"/>
        </w:sectPr>
      </w:pPr>
    </w:p>
    <w:p w:rsidR="00B41F48" w:rsidRDefault="00B41F48" w:rsidP="001E7148">
      <w:pPr>
        <w:pStyle w:val="a3"/>
        <w:spacing w:before="0" w:beforeAutospacing="0" w:after="0" w:afterAutospacing="0"/>
        <w:ind w:left="6096"/>
        <w:jc w:val="both"/>
        <w:rPr>
          <w:rFonts w:ascii="Arial" w:hAnsi="Arial" w:cs="Arial"/>
          <w:color w:val="000000"/>
          <w:sz w:val="30"/>
          <w:szCs w:val="30"/>
        </w:rPr>
      </w:pPr>
      <w:r>
        <w:rPr>
          <w:rFonts w:ascii="PT Astra Serif" w:hAnsi="PT Astra Serif" w:cs="Arial"/>
          <w:color w:val="000000"/>
          <w:sz w:val="28"/>
          <w:szCs w:val="28"/>
        </w:rPr>
        <w:lastRenderedPageBreak/>
        <w:t>Приложение</w:t>
      </w:r>
    </w:p>
    <w:p w:rsidR="00B41F48" w:rsidRDefault="001E7148" w:rsidP="001E7148">
      <w:pPr>
        <w:pStyle w:val="a3"/>
        <w:spacing w:before="0" w:beforeAutospacing="0" w:after="0" w:afterAutospacing="0"/>
        <w:ind w:left="6096"/>
        <w:jc w:val="both"/>
        <w:rPr>
          <w:rFonts w:ascii="Arial" w:hAnsi="Arial" w:cs="Arial"/>
          <w:color w:val="000000"/>
          <w:sz w:val="30"/>
          <w:szCs w:val="30"/>
        </w:rPr>
      </w:pPr>
      <w:r>
        <w:rPr>
          <w:rFonts w:ascii="PT Astra Serif" w:hAnsi="PT Astra Serif" w:cs="Arial"/>
          <w:color w:val="000000"/>
          <w:sz w:val="28"/>
          <w:szCs w:val="28"/>
        </w:rPr>
        <w:t xml:space="preserve">к постановлению </w:t>
      </w:r>
      <w:r w:rsidR="00B41F48">
        <w:rPr>
          <w:rFonts w:ascii="PT Astra Serif" w:hAnsi="PT Astra Serif" w:cs="Arial"/>
          <w:color w:val="000000"/>
          <w:sz w:val="28"/>
          <w:szCs w:val="28"/>
        </w:rPr>
        <w:t>администрации</w:t>
      </w:r>
      <w:r>
        <w:rPr>
          <w:rFonts w:ascii="PT Astra Serif" w:hAnsi="PT Astra Serif" w:cs="Arial"/>
          <w:color w:val="000000"/>
          <w:sz w:val="28"/>
          <w:szCs w:val="28"/>
        </w:rPr>
        <w:t xml:space="preserve"> Белояр</w:t>
      </w:r>
      <w:r w:rsidR="00B41F48">
        <w:rPr>
          <w:rFonts w:ascii="PT Astra Serif" w:hAnsi="PT Astra Serif" w:cs="Arial"/>
          <w:color w:val="000000"/>
          <w:sz w:val="28"/>
          <w:szCs w:val="28"/>
        </w:rPr>
        <w:t>ского</w:t>
      </w:r>
      <w:r>
        <w:rPr>
          <w:rFonts w:ascii="PT Astra Serif" w:hAnsi="PT Astra Serif" w:cs="Arial"/>
          <w:color w:val="000000"/>
          <w:sz w:val="28"/>
          <w:szCs w:val="28"/>
        </w:rPr>
        <w:t xml:space="preserve"> </w:t>
      </w:r>
      <w:r w:rsidR="00B41F48">
        <w:rPr>
          <w:rFonts w:ascii="PT Astra Serif" w:hAnsi="PT Astra Serif" w:cs="Arial"/>
          <w:color w:val="000000"/>
          <w:sz w:val="28"/>
          <w:szCs w:val="28"/>
        </w:rPr>
        <w:t>муниципального</w:t>
      </w:r>
      <w:r>
        <w:rPr>
          <w:rFonts w:ascii="PT Astra Serif" w:hAnsi="PT Astra Serif" w:cs="Arial"/>
          <w:color w:val="000000"/>
          <w:sz w:val="28"/>
          <w:szCs w:val="28"/>
        </w:rPr>
        <w:t xml:space="preserve"> </w:t>
      </w:r>
      <w:r w:rsidR="00B41F48">
        <w:rPr>
          <w:rFonts w:ascii="PT Astra Serif" w:hAnsi="PT Astra Serif" w:cs="Arial"/>
          <w:color w:val="000000"/>
          <w:sz w:val="28"/>
          <w:szCs w:val="28"/>
        </w:rPr>
        <w:t>образования</w:t>
      </w:r>
      <w:r>
        <w:rPr>
          <w:rFonts w:ascii="PT Astra Serif" w:hAnsi="PT Astra Serif" w:cs="Arial"/>
          <w:color w:val="000000"/>
          <w:sz w:val="28"/>
          <w:szCs w:val="28"/>
        </w:rPr>
        <w:t xml:space="preserve"> </w:t>
      </w:r>
      <w:proofErr w:type="spellStart"/>
      <w:r>
        <w:rPr>
          <w:rFonts w:ascii="PT Astra Serif" w:hAnsi="PT Astra Serif" w:cs="Arial"/>
          <w:color w:val="000000"/>
          <w:sz w:val="28"/>
          <w:szCs w:val="28"/>
        </w:rPr>
        <w:t>Новобурас</w:t>
      </w:r>
      <w:r w:rsidR="00B41F48">
        <w:rPr>
          <w:rFonts w:ascii="PT Astra Serif" w:hAnsi="PT Astra Serif" w:cs="Arial"/>
          <w:color w:val="000000"/>
          <w:sz w:val="28"/>
          <w:szCs w:val="28"/>
        </w:rPr>
        <w:t>ского</w:t>
      </w:r>
      <w:proofErr w:type="spellEnd"/>
      <w:r>
        <w:rPr>
          <w:rFonts w:ascii="PT Astra Serif" w:hAnsi="PT Astra Serif" w:cs="Arial"/>
          <w:color w:val="000000"/>
          <w:sz w:val="28"/>
          <w:szCs w:val="28"/>
        </w:rPr>
        <w:t xml:space="preserve"> </w:t>
      </w:r>
      <w:r w:rsidR="00B41F48">
        <w:rPr>
          <w:rFonts w:ascii="PT Astra Serif" w:hAnsi="PT Astra Serif" w:cs="Arial"/>
          <w:color w:val="000000"/>
          <w:sz w:val="28"/>
          <w:szCs w:val="28"/>
        </w:rPr>
        <w:t>муниципального</w:t>
      </w:r>
      <w:r>
        <w:rPr>
          <w:rFonts w:ascii="PT Astra Serif" w:hAnsi="PT Astra Serif" w:cs="Arial"/>
          <w:color w:val="000000"/>
          <w:sz w:val="28"/>
          <w:szCs w:val="28"/>
        </w:rPr>
        <w:t xml:space="preserve"> </w:t>
      </w:r>
      <w:r w:rsidR="00B41F48">
        <w:rPr>
          <w:rFonts w:ascii="PT Astra Serif" w:hAnsi="PT Astra Serif" w:cs="Arial"/>
          <w:color w:val="000000"/>
          <w:sz w:val="28"/>
          <w:szCs w:val="28"/>
        </w:rPr>
        <w:t>района</w:t>
      </w:r>
      <w:r>
        <w:rPr>
          <w:rFonts w:ascii="PT Astra Serif" w:hAnsi="PT Astra Serif" w:cs="Arial"/>
          <w:color w:val="000000"/>
          <w:sz w:val="28"/>
          <w:szCs w:val="28"/>
        </w:rPr>
        <w:t xml:space="preserve"> </w:t>
      </w:r>
      <w:r w:rsidR="00B41F48">
        <w:rPr>
          <w:rFonts w:ascii="PT Astra Serif" w:hAnsi="PT Astra Serif" w:cs="Arial"/>
          <w:color w:val="000000"/>
          <w:sz w:val="28"/>
          <w:szCs w:val="28"/>
        </w:rPr>
        <w:t>Саратовской</w:t>
      </w:r>
      <w:r>
        <w:rPr>
          <w:rFonts w:ascii="PT Astra Serif" w:hAnsi="PT Astra Serif" w:cs="Arial"/>
          <w:color w:val="000000"/>
          <w:sz w:val="28"/>
          <w:szCs w:val="28"/>
        </w:rPr>
        <w:t xml:space="preserve"> </w:t>
      </w:r>
      <w:r w:rsidR="00B41F48">
        <w:rPr>
          <w:rFonts w:ascii="PT Astra Serif" w:hAnsi="PT Astra Serif" w:cs="Arial"/>
          <w:color w:val="000000"/>
          <w:sz w:val="28"/>
          <w:szCs w:val="28"/>
        </w:rPr>
        <w:t>области</w:t>
      </w:r>
    </w:p>
    <w:p w:rsidR="00B41F48" w:rsidRDefault="00B41F48" w:rsidP="001E7148">
      <w:pPr>
        <w:pStyle w:val="a3"/>
        <w:spacing w:before="0" w:beforeAutospacing="0" w:after="0" w:afterAutospacing="0"/>
        <w:ind w:left="6096"/>
        <w:jc w:val="both"/>
        <w:rPr>
          <w:rFonts w:ascii="Arial" w:hAnsi="Arial" w:cs="Arial"/>
          <w:color w:val="000000"/>
          <w:sz w:val="30"/>
          <w:szCs w:val="30"/>
        </w:rPr>
      </w:pPr>
      <w:r>
        <w:rPr>
          <w:rFonts w:ascii="PT Astra Serif" w:hAnsi="PT Astra Serif" w:cs="Arial"/>
          <w:color w:val="000000"/>
          <w:sz w:val="28"/>
          <w:szCs w:val="28"/>
        </w:rPr>
        <w:t>от</w:t>
      </w:r>
      <w:r w:rsidR="001564D0">
        <w:rPr>
          <w:rFonts w:ascii="PT Astra Serif" w:hAnsi="PT Astra Serif" w:cs="Arial"/>
          <w:color w:val="000000"/>
          <w:sz w:val="28"/>
          <w:szCs w:val="28"/>
        </w:rPr>
        <w:t xml:space="preserve">  16.06.</w:t>
      </w:r>
      <w:r w:rsidR="001E7148">
        <w:rPr>
          <w:rFonts w:ascii="PT Astra Serif" w:hAnsi="PT Astra Serif" w:cs="Arial"/>
          <w:color w:val="000000"/>
          <w:sz w:val="28"/>
          <w:szCs w:val="28"/>
        </w:rPr>
        <w:t>2023</w:t>
      </w:r>
      <w:r>
        <w:rPr>
          <w:rFonts w:ascii="PT Astra Serif" w:hAnsi="PT Astra Serif" w:cs="Arial"/>
          <w:color w:val="000000"/>
          <w:sz w:val="28"/>
          <w:szCs w:val="28"/>
        </w:rPr>
        <w:t>г.</w:t>
      </w:r>
      <w:r w:rsidR="001E7148">
        <w:rPr>
          <w:rFonts w:ascii="PT Astra Serif" w:hAnsi="PT Astra Serif" w:cs="Arial"/>
          <w:color w:val="000000"/>
          <w:sz w:val="28"/>
          <w:szCs w:val="28"/>
        </w:rPr>
        <w:t xml:space="preserve"> </w:t>
      </w:r>
      <w:r>
        <w:rPr>
          <w:rFonts w:ascii="PT Astra Serif" w:hAnsi="PT Astra Serif" w:cs="Arial"/>
          <w:color w:val="000000"/>
          <w:sz w:val="28"/>
          <w:szCs w:val="28"/>
        </w:rPr>
        <w:t>№</w:t>
      </w:r>
      <w:r w:rsidR="001E7148">
        <w:rPr>
          <w:rFonts w:ascii="PT Astra Serif" w:hAnsi="PT Astra Serif" w:cs="Arial"/>
          <w:color w:val="000000"/>
          <w:sz w:val="28"/>
          <w:szCs w:val="28"/>
        </w:rPr>
        <w:t xml:space="preserve"> </w:t>
      </w:r>
      <w:r w:rsidR="001564D0">
        <w:rPr>
          <w:rFonts w:ascii="PT Astra Serif" w:hAnsi="PT Astra Serif" w:cs="Arial"/>
          <w:color w:val="000000"/>
          <w:sz w:val="28"/>
          <w:szCs w:val="28"/>
        </w:rPr>
        <w:t>36</w:t>
      </w:r>
    </w:p>
    <w:p w:rsidR="00B41F48" w:rsidRDefault="00B41F48" w:rsidP="00B41F48">
      <w:pPr>
        <w:pStyle w:val="a3"/>
        <w:spacing w:before="0" w:beforeAutospacing="0" w:after="0" w:afterAutospacing="0" w:line="240" w:lineRule="atLeast"/>
        <w:ind w:left="6096" w:firstLine="707"/>
        <w:jc w:val="both"/>
        <w:rPr>
          <w:rFonts w:ascii="Arial" w:hAnsi="Arial" w:cs="Arial"/>
          <w:color w:val="000000"/>
          <w:sz w:val="30"/>
          <w:szCs w:val="30"/>
        </w:rPr>
      </w:pPr>
    </w:p>
    <w:p w:rsidR="00B41F48" w:rsidRDefault="00B41F48" w:rsidP="00B41F48">
      <w:pPr>
        <w:pStyle w:val="a3"/>
        <w:spacing w:before="0" w:beforeAutospacing="0" w:after="0" w:afterAutospacing="0" w:line="240" w:lineRule="atLeast"/>
        <w:ind w:firstLine="707"/>
        <w:jc w:val="both"/>
        <w:rPr>
          <w:rFonts w:ascii="Arial" w:hAnsi="Arial" w:cs="Arial"/>
          <w:color w:val="000000"/>
          <w:sz w:val="30"/>
          <w:szCs w:val="30"/>
        </w:rPr>
      </w:pPr>
    </w:p>
    <w:p w:rsidR="00B41F48" w:rsidRDefault="00B41F48" w:rsidP="00B41F48">
      <w:pPr>
        <w:pStyle w:val="a3"/>
        <w:spacing w:before="0" w:beforeAutospacing="0" w:after="0" w:afterAutospacing="0" w:line="240" w:lineRule="atLeast"/>
        <w:ind w:firstLine="707"/>
        <w:jc w:val="center"/>
        <w:rPr>
          <w:rFonts w:ascii="Arial" w:hAnsi="Arial" w:cs="Arial"/>
          <w:color w:val="000000"/>
          <w:sz w:val="30"/>
          <w:szCs w:val="30"/>
        </w:rPr>
      </w:pPr>
      <w:r>
        <w:rPr>
          <w:rFonts w:ascii="PT Astra Serif" w:hAnsi="PT Astra Serif" w:cs="Arial"/>
          <w:b/>
          <w:bCs/>
          <w:color w:val="000000"/>
          <w:sz w:val="30"/>
          <w:szCs w:val="30"/>
        </w:rPr>
        <w:t>ПОРЯДОК</w:t>
      </w:r>
    </w:p>
    <w:p w:rsidR="00B41F48" w:rsidRDefault="00B41F48" w:rsidP="00B41F48">
      <w:pPr>
        <w:pStyle w:val="a3"/>
        <w:spacing w:before="0" w:beforeAutospacing="0" w:after="0" w:afterAutospacing="0"/>
        <w:ind w:firstLine="707"/>
        <w:jc w:val="center"/>
        <w:rPr>
          <w:rFonts w:ascii="Arial" w:hAnsi="Arial" w:cs="Arial"/>
          <w:color w:val="000000"/>
          <w:sz w:val="30"/>
          <w:szCs w:val="30"/>
        </w:rPr>
      </w:pPr>
      <w:r>
        <w:rPr>
          <w:rFonts w:ascii="PT Astra Serif" w:hAnsi="PT Astra Serif" w:cs="Arial"/>
          <w:b/>
          <w:bCs/>
          <w:color w:val="000000"/>
          <w:sz w:val="30"/>
          <w:szCs w:val="30"/>
        </w:rPr>
        <w:t>использования</w:t>
      </w:r>
      <w:r w:rsidR="001E7148">
        <w:rPr>
          <w:rFonts w:ascii="PT Astra Serif" w:hAnsi="PT Astra Serif" w:cs="Arial"/>
          <w:b/>
          <w:bCs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b/>
          <w:bCs/>
          <w:color w:val="000000"/>
          <w:sz w:val="30"/>
          <w:szCs w:val="30"/>
        </w:rPr>
        <w:t>земель</w:t>
      </w:r>
      <w:r w:rsidR="001E7148">
        <w:rPr>
          <w:rFonts w:ascii="PT Astra Serif" w:hAnsi="PT Astra Serif" w:cs="Arial"/>
          <w:b/>
          <w:bCs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b/>
          <w:bCs/>
          <w:color w:val="000000"/>
          <w:sz w:val="30"/>
          <w:szCs w:val="30"/>
        </w:rPr>
        <w:t>или</w:t>
      </w:r>
      <w:r w:rsidR="001E7148">
        <w:rPr>
          <w:rFonts w:ascii="PT Astra Serif" w:hAnsi="PT Astra Serif" w:cs="Arial"/>
          <w:b/>
          <w:bCs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b/>
          <w:bCs/>
          <w:color w:val="000000"/>
          <w:sz w:val="30"/>
          <w:szCs w:val="30"/>
        </w:rPr>
        <w:t>земельных</w:t>
      </w:r>
      <w:r w:rsidR="001E7148">
        <w:rPr>
          <w:rFonts w:ascii="PT Astra Serif" w:hAnsi="PT Astra Serif" w:cs="Arial"/>
          <w:b/>
          <w:bCs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b/>
          <w:bCs/>
          <w:color w:val="000000"/>
          <w:sz w:val="30"/>
          <w:szCs w:val="30"/>
        </w:rPr>
        <w:t>участков,</w:t>
      </w:r>
      <w:r w:rsidR="001E7148">
        <w:rPr>
          <w:rFonts w:ascii="PT Astra Serif" w:hAnsi="PT Astra Serif" w:cs="Arial"/>
          <w:b/>
          <w:bCs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b/>
          <w:bCs/>
          <w:color w:val="000000"/>
          <w:sz w:val="30"/>
          <w:szCs w:val="30"/>
        </w:rPr>
        <w:t>находящихся</w:t>
      </w:r>
      <w:r w:rsidR="001E7148">
        <w:rPr>
          <w:rFonts w:ascii="PT Astra Serif" w:hAnsi="PT Astra Serif" w:cs="Arial"/>
          <w:b/>
          <w:bCs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b/>
          <w:bCs/>
          <w:color w:val="000000"/>
          <w:sz w:val="30"/>
          <w:szCs w:val="30"/>
        </w:rPr>
        <w:t>в</w:t>
      </w:r>
      <w:r w:rsidR="001E7148">
        <w:rPr>
          <w:rFonts w:ascii="PT Astra Serif" w:hAnsi="PT Astra Serif" w:cs="Arial"/>
          <w:b/>
          <w:bCs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b/>
          <w:bCs/>
          <w:color w:val="000000"/>
          <w:sz w:val="30"/>
          <w:szCs w:val="30"/>
        </w:rPr>
        <w:t>муниципальной</w:t>
      </w:r>
      <w:r w:rsidR="001E7148">
        <w:rPr>
          <w:rFonts w:ascii="PT Astra Serif" w:hAnsi="PT Astra Serif" w:cs="Arial"/>
          <w:b/>
          <w:bCs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b/>
          <w:bCs/>
          <w:color w:val="000000"/>
          <w:sz w:val="30"/>
          <w:szCs w:val="30"/>
        </w:rPr>
        <w:t>собственности,</w:t>
      </w:r>
      <w:r w:rsidR="001E7148">
        <w:rPr>
          <w:rFonts w:ascii="PT Astra Serif" w:hAnsi="PT Astra Serif" w:cs="Arial"/>
          <w:b/>
          <w:bCs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b/>
          <w:bCs/>
          <w:color w:val="000000"/>
          <w:sz w:val="30"/>
          <w:szCs w:val="30"/>
        </w:rPr>
        <w:t>для</w:t>
      </w:r>
      <w:r w:rsidR="001E7148">
        <w:rPr>
          <w:rFonts w:ascii="PT Astra Serif" w:hAnsi="PT Astra Serif" w:cs="Arial"/>
          <w:b/>
          <w:bCs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b/>
          <w:bCs/>
          <w:color w:val="000000"/>
          <w:sz w:val="30"/>
          <w:szCs w:val="30"/>
        </w:rPr>
        <w:t>возведения</w:t>
      </w:r>
      <w:r w:rsidR="001E7148">
        <w:rPr>
          <w:rFonts w:ascii="PT Astra Serif" w:hAnsi="PT Astra Serif" w:cs="Arial"/>
          <w:b/>
          <w:bCs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b/>
          <w:bCs/>
          <w:color w:val="000000"/>
          <w:sz w:val="30"/>
          <w:szCs w:val="30"/>
        </w:rPr>
        <w:t>гражданами</w:t>
      </w:r>
      <w:r w:rsidR="001E7148">
        <w:rPr>
          <w:rFonts w:ascii="PT Astra Serif" w:hAnsi="PT Astra Serif" w:cs="Arial"/>
          <w:b/>
          <w:bCs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b/>
          <w:bCs/>
          <w:color w:val="000000"/>
          <w:sz w:val="30"/>
          <w:szCs w:val="30"/>
        </w:rPr>
        <w:t>гаражей,</w:t>
      </w:r>
      <w:r w:rsidR="001E7148">
        <w:rPr>
          <w:rFonts w:ascii="PT Astra Serif" w:hAnsi="PT Astra Serif" w:cs="Arial"/>
          <w:b/>
          <w:bCs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b/>
          <w:bCs/>
          <w:color w:val="000000"/>
          <w:sz w:val="30"/>
          <w:szCs w:val="30"/>
        </w:rPr>
        <w:t>являющихся</w:t>
      </w:r>
      <w:r w:rsidR="001E7148">
        <w:rPr>
          <w:rFonts w:ascii="PT Astra Serif" w:hAnsi="PT Astra Serif" w:cs="Arial"/>
          <w:b/>
          <w:bCs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b/>
          <w:bCs/>
          <w:color w:val="000000"/>
          <w:sz w:val="30"/>
          <w:szCs w:val="30"/>
        </w:rPr>
        <w:t>некапитальными</w:t>
      </w:r>
      <w:r w:rsidR="001E7148">
        <w:rPr>
          <w:rFonts w:ascii="PT Astra Serif" w:hAnsi="PT Astra Serif" w:cs="Arial"/>
          <w:b/>
          <w:bCs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b/>
          <w:bCs/>
          <w:color w:val="000000"/>
          <w:sz w:val="30"/>
          <w:szCs w:val="30"/>
        </w:rPr>
        <w:t>сооружениями,</w:t>
      </w:r>
      <w:r w:rsidR="001E7148">
        <w:rPr>
          <w:rFonts w:ascii="PT Astra Serif" w:hAnsi="PT Astra Serif" w:cs="Arial"/>
          <w:b/>
          <w:bCs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b/>
          <w:bCs/>
          <w:color w:val="000000"/>
          <w:sz w:val="30"/>
          <w:szCs w:val="30"/>
        </w:rPr>
        <w:t>либо</w:t>
      </w:r>
      <w:r w:rsidR="001E7148">
        <w:rPr>
          <w:rFonts w:ascii="PT Astra Serif" w:hAnsi="PT Astra Serif" w:cs="Arial"/>
          <w:b/>
          <w:bCs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b/>
          <w:bCs/>
          <w:color w:val="000000"/>
          <w:sz w:val="30"/>
          <w:szCs w:val="30"/>
        </w:rPr>
        <w:t>для</w:t>
      </w:r>
      <w:r w:rsidR="001E7148">
        <w:rPr>
          <w:rFonts w:ascii="PT Astra Serif" w:hAnsi="PT Astra Serif" w:cs="Arial"/>
          <w:b/>
          <w:bCs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b/>
          <w:bCs/>
          <w:color w:val="000000"/>
          <w:sz w:val="30"/>
          <w:szCs w:val="30"/>
        </w:rPr>
        <w:t>стоянки</w:t>
      </w:r>
      <w:r w:rsidR="001E7148">
        <w:rPr>
          <w:rFonts w:ascii="PT Astra Serif" w:hAnsi="PT Astra Serif" w:cs="Arial"/>
          <w:b/>
          <w:bCs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b/>
          <w:bCs/>
          <w:color w:val="000000"/>
          <w:sz w:val="30"/>
          <w:szCs w:val="30"/>
        </w:rPr>
        <w:t>технических</w:t>
      </w:r>
      <w:r w:rsidR="001E7148">
        <w:rPr>
          <w:rFonts w:ascii="PT Astra Serif" w:hAnsi="PT Astra Serif" w:cs="Arial"/>
          <w:b/>
          <w:bCs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b/>
          <w:bCs/>
          <w:color w:val="000000"/>
          <w:sz w:val="30"/>
          <w:szCs w:val="30"/>
        </w:rPr>
        <w:t>или</w:t>
      </w:r>
      <w:r w:rsidR="001E7148">
        <w:rPr>
          <w:rFonts w:ascii="PT Astra Serif" w:hAnsi="PT Astra Serif" w:cs="Arial"/>
          <w:b/>
          <w:bCs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b/>
          <w:bCs/>
          <w:color w:val="000000"/>
          <w:sz w:val="30"/>
          <w:szCs w:val="30"/>
        </w:rPr>
        <w:t>других</w:t>
      </w:r>
      <w:r w:rsidR="001E7148">
        <w:rPr>
          <w:rFonts w:ascii="PT Astra Serif" w:hAnsi="PT Astra Serif" w:cs="Arial"/>
          <w:b/>
          <w:bCs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b/>
          <w:bCs/>
          <w:color w:val="000000"/>
          <w:sz w:val="30"/>
          <w:szCs w:val="30"/>
        </w:rPr>
        <w:t>средств</w:t>
      </w:r>
      <w:r w:rsidR="001E7148">
        <w:rPr>
          <w:rFonts w:ascii="PT Astra Serif" w:hAnsi="PT Astra Serif" w:cs="Arial"/>
          <w:b/>
          <w:bCs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b/>
          <w:bCs/>
          <w:color w:val="000000"/>
          <w:sz w:val="30"/>
          <w:szCs w:val="30"/>
        </w:rPr>
        <w:t>передвижения</w:t>
      </w:r>
      <w:r w:rsidR="001E7148">
        <w:rPr>
          <w:rFonts w:ascii="PT Astra Serif" w:hAnsi="PT Astra Serif" w:cs="Arial"/>
          <w:b/>
          <w:bCs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b/>
          <w:bCs/>
          <w:color w:val="000000"/>
          <w:sz w:val="30"/>
          <w:szCs w:val="30"/>
        </w:rPr>
        <w:t>инвалидов</w:t>
      </w:r>
      <w:r w:rsidR="001E7148">
        <w:rPr>
          <w:rFonts w:ascii="PT Astra Serif" w:hAnsi="PT Astra Serif" w:cs="Arial"/>
          <w:b/>
          <w:bCs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b/>
          <w:bCs/>
          <w:color w:val="000000"/>
          <w:sz w:val="30"/>
          <w:szCs w:val="30"/>
        </w:rPr>
        <w:t>вблизи</w:t>
      </w:r>
      <w:r w:rsidR="001E7148">
        <w:rPr>
          <w:rFonts w:ascii="PT Astra Serif" w:hAnsi="PT Astra Serif" w:cs="Arial"/>
          <w:b/>
          <w:bCs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b/>
          <w:bCs/>
          <w:color w:val="000000"/>
          <w:sz w:val="30"/>
          <w:szCs w:val="30"/>
        </w:rPr>
        <w:t>их</w:t>
      </w:r>
      <w:r w:rsidR="001E7148">
        <w:rPr>
          <w:rFonts w:ascii="PT Astra Serif" w:hAnsi="PT Astra Serif" w:cs="Arial"/>
          <w:b/>
          <w:bCs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b/>
          <w:bCs/>
          <w:color w:val="000000"/>
          <w:sz w:val="30"/>
          <w:szCs w:val="30"/>
        </w:rPr>
        <w:t>места</w:t>
      </w:r>
      <w:r w:rsidR="001E7148">
        <w:rPr>
          <w:rFonts w:ascii="PT Astra Serif" w:hAnsi="PT Astra Serif" w:cs="Arial"/>
          <w:b/>
          <w:bCs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b/>
          <w:bCs/>
          <w:color w:val="000000"/>
          <w:sz w:val="30"/>
          <w:szCs w:val="30"/>
        </w:rPr>
        <w:t>жительства</w:t>
      </w:r>
      <w:r w:rsidR="001E7148">
        <w:rPr>
          <w:rFonts w:ascii="PT Astra Serif" w:hAnsi="PT Astra Serif" w:cs="Arial"/>
          <w:b/>
          <w:bCs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b/>
          <w:bCs/>
          <w:color w:val="000000"/>
          <w:sz w:val="30"/>
          <w:szCs w:val="30"/>
        </w:rPr>
        <w:t>на</w:t>
      </w:r>
      <w:r w:rsidR="001E7148">
        <w:rPr>
          <w:rFonts w:ascii="PT Astra Serif" w:hAnsi="PT Astra Serif" w:cs="Arial"/>
          <w:b/>
          <w:bCs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b/>
          <w:bCs/>
          <w:color w:val="000000"/>
          <w:sz w:val="30"/>
          <w:szCs w:val="30"/>
        </w:rPr>
        <w:t>территории</w:t>
      </w:r>
      <w:r w:rsidR="001E7148">
        <w:rPr>
          <w:rFonts w:ascii="PT Astra Serif" w:hAnsi="PT Astra Serif" w:cs="Arial"/>
          <w:b/>
          <w:bCs/>
          <w:color w:val="000000"/>
          <w:sz w:val="30"/>
          <w:szCs w:val="30"/>
        </w:rPr>
        <w:t xml:space="preserve"> Белояр</w:t>
      </w:r>
      <w:r>
        <w:rPr>
          <w:rFonts w:ascii="PT Astra Serif" w:hAnsi="PT Astra Serif" w:cs="Arial"/>
          <w:b/>
          <w:bCs/>
          <w:color w:val="000000"/>
          <w:sz w:val="30"/>
          <w:szCs w:val="30"/>
        </w:rPr>
        <w:t>ского</w:t>
      </w:r>
      <w:r w:rsidR="001E7148">
        <w:rPr>
          <w:rFonts w:ascii="PT Astra Serif" w:hAnsi="PT Astra Serif" w:cs="Arial"/>
          <w:b/>
          <w:bCs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b/>
          <w:bCs/>
          <w:color w:val="000000"/>
          <w:sz w:val="30"/>
          <w:szCs w:val="30"/>
        </w:rPr>
        <w:t>муниципального</w:t>
      </w:r>
      <w:r w:rsidR="001E7148">
        <w:rPr>
          <w:rFonts w:ascii="PT Astra Serif" w:hAnsi="PT Astra Serif" w:cs="Arial"/>
          <w:b/>
          <w:bCs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b/>
          <w:bCs/>
          <w:color w:val="000000"/>
          <w:sz w:val="30"/>
          <w:szCs w:val="30"/>
        </w:rPr>
        <w:t>образования</w:t>
      </w:r>
      <w:r w:rsidR="001E7148">
        <w:rPr>
          <w:rFonts w:ascii="PT Astra Serif" w:hAnsi="PT Astra Serif" w:cs="Arial"/>
          <w:b/>
          <w:bCs/>
          <w:color w:val="000000"/>
          <w:sz w:val="30"/>
          <w:szCs w:val="30"/>
        </w:rPr>
        <w:t xml:space="preserve"> </w:t>
      </w:r>
      <w:proofErr w:type="spellStart"/>
      <w:r w:rsidR="001E7148">
        <w:rPr>
          <w:rFonts w:ascii="PT Astra Serif" w:hAnsi="PT Astra Serif" w:cs="Arial"/>
          <w:b/>
          <w:bCs/>
          <w:color w:val="000000"/>
          <w:sz w:val="30"/>
          <w:szCs w:val="30"/>
        </w:rPr>
        <w:t>Новобурас</w:t>
      </w:r>
      <w:r>
        <w:rPr>
          <w:rFonts w:ascii="PT Astra Serif" w:hAnsi="PT Astra Serif" w:cs="Arial"/>
          <w:b/>
          <w:bCs/>
          <w:color w:val="000000"/>
          <w:sz w:val="30"/>
          <w:szCs w:val="30"/>
        </w:rPr>
        <w:t>ского</w:t>
      </w:r>
      <w:proofErr w:type="spellEnd"/>
      <w:r w:rsidR="001E7148">
        <w:rPr>
          <w:rFonts w:ascii="PT Astra Serif" w:hAnsi="PT Astra Serif" w:cs="Arial"/>
          <w:b/>
          <w:bCs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b/>
          <w:bCs/>
          <w:color w:val="000000"/>
          <w:sz w:val="30"/>
          <w:szCs w:val="30"/>
        </w:rPr>
        <w:t>муниципального</w:t>
      </w:r>
      <w:r w:rsidR="001E7148">
        <w:rPr>
          <w:rFonts w:ascii="PT Astra Serif" w:hAnsi="PT Astra Serif" w:cs="Arial"/>
          <w:b/>
          <w:bCs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b/>
          <w:bCs/>
          <w:color w:val="000000"/>
          <w:sz w:val="30"/>
          <w:szCs w:val="30"/>
        </w:rPr>
        <w:t>района</w:t>
      </w:r>
      <w:r w:rsidR="001E7148">
        <w:rPr>
          <w:rFonts w:ascii="PT Astra Serif" w:hAnsi="PT Astra Serif" w:cs="Arial"/>
          <w:b/>
          <w:bCs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b/>
          <w:bCs/>
          <w:color w:val="000000"/>
          <w:sz w:val="30"/>
          <w:szCs w:val="30"/>
        </w:rPr>
        <w:t>Саратовской</w:t>
      </w:r>
      <w:r w:rsidR="001E7148">
        <w:rPr>
          <w:rFonts w:ascii="PT Astra Serif" w:hAnsi="PT Astra Serif" w:cs="Arial"/>
          <w:b/>
          <w:bCs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b/>
          <w:bCs/>
          <w:color w:val="000000"/>
          <w:sz w:val="30"/>
          <w:szCs w:val="30"/>
        </w:rPr>
        <w:t>области</w:t>
      </w:r>
    </w:p>
    <w:p w:rsidR="00B41F48" w:rsidRDefault="00B41F48" w:rsidP="00B41F48">
      <w:pPr>
        <w:pStyle w:val="a3"/>
        <w:spacing w:before="0" w:beforeAutospacing="0" w:after="0" w:afterAutospacing="0"/>
        <w:ind w:firstLine="707"/>
        <w:jc w:val="center"/>
        <w:rPr>
          <w:rFonts w:ascii="Arial" w:hAnsi="Arial" w:cs="Arial"/>
          <w:color w:val="000000"/>
          <w:sz w:val="30"/>
          <w:szCs w:val="30"/>
        </w:rPr>
      </w:pPr>
    </w:p>
    <w:p w:rsidR="00B41F48" w:rsidRDefault="00B41F48" w:rsidP="00B41F48">
      <w:pPr>
        <w:pStyle w:val="a3"/>
        <w:spacing w:before="0" w:beforeAutospacing="0" w:after="0" w:afterAutospacing="0"/>
        <w:ind w:firstLine="707"/>
        <w:jc w:val="both"/>
        <w:rPr>
          <w:rFonts w:ascii="Arial" w:hAnsi="Arial" w:cs="Arial"/>
          <w:color w:val="000000"/>
          <w:sz w:val="30"/>
          <w:szCs w:val="30"/>
        </w:rPr>
      </w:pPr>
      <w:r>
        <w:rPr>
          <w:rFonts w:ascii="PT Astra Serif" w:hAnsi="PT Astra Serif" w:cs="Arial"/>
          <w:color w:val="000000"/>
          <w:sz w:val="30"/>
          <w:szCs w:val="30"/>
        </w:rPr>
        <w:t>1.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proofErr w:type="gramStart"/>
      <w:r>
        <w:rPr>
          <w:rFonts w:ascii="PT Astra Serif" w:hAnsi="PT Astra Serif" w:cs="Arial"/>
          <w:color w:val="000000"/>
          <w:sz w:val="30"/>
          <w:szCs w:val="30"/>
        </w:rPr>
        <w:t>Настоящий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Порядок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использования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земель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или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земельных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участков,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находящихся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в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муниципальной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собственности,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для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возведения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гражданами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гаражей,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являющихся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некапитальными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сооружениями,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либо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для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стоянки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технических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или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других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средств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передвижения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инвалидов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вблизи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их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места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жительства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на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территории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Белояр</w:t>
      </w:r>
      <w:r>
        <w:rPr>
          <w:rFonts w:ascii="PT Astra Serif" w:hAnsi="PT Astra Serif" w:cs="Arial"/>
          <w:color w:val="000000"/>
          <w:sz w:val="30"/>
          <w:szCs w:val="30"/>
        </w:rPr>
        <w:t>ского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муниципального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образования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proofErr w:type="spellStart"/>
      <w:r w:rsidR="001E7148">
        <w:rPr>
          <w:rFonts w:ascii="PT Astra Serif" w:hAnsi="PT Astra Serif" w:cs="Arial"/>
          <w:color w:val="000000"/>
          <w:sz w:val="30"/>
          <w:szCs w:val="30"/>
        </w:rPr>
        <w:t>Новобурас</w:t>
      </w:r>
      <w:r>
        <w:rPr>
          <w:rFonts w:ascii="PT Astra Serif" w:hAnsi="PT Astra Serif" w:cs="Arial"/>
          <w:color w:val="000000"/>
          <w:sz w:val="30"/>
          <w:szCs w:val="30"/>
        </w:rPr>
        <w:t>ского</w:t>
      </w:r>
      <w:proofErr w:type="spellEnd"/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муниципального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района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Саратовской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области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(далее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–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Порядок)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разработан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в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соответствии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со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статьей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39.36–1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Земельного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кодекса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Российской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Федерации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и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устанавливает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процедуру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разработки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и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утверждения</w:t>
      </w:r>
      <w:proofErr w:type="gramEnd"/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proofErr w:type="gramStart"/>
      <w:r>
        <w:rPr>
          <w:rFonts w:ascii="PT Astra Serif" w:hAnsi="PT Astra Serif" w:cs="Arial"/>
          <w:color w:val="000000"/>
          <w:sz w:val="30"/>
          <w:szCs w:val="30"/>
        </w:rPr>
        <w:t>схемы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размещения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гаражей,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являющихся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некапитальными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сооружениями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(далее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по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тексту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–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«некапитальные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гаражи»)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либо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для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стоянки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технических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или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других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средств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передвижения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инвалидов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вблизи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их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места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жительства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(далее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–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«стоянка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средства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передвижения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инвалидов»),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на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землях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или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земельных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участках,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находящихся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в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муниципальной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собственности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(далее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–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земельные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участки)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без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предоставления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земельных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участков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и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установления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сервитута,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публичного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сервитута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(далее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–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«схема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размещения»),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порядок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использования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гражданами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земельных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участков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для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размещения</w:t>
      </w:r>
      <w:proofErr w:type="gramEnd"/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некапитальных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гаражей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либо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для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стоянки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средств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передвижения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инвалидов.</w:t>
      </w:r>
    </w:p>
    <w:p w:rsidR="00B41F48" w:rsidRDefault="00B41F48" w:rsidP="009824ED">
      <w:pPr>
        <w:pStyle w:val="a3"/>
        <w:spacing w:before="0" w:beforeAutospacing="0" w:after="0" w:afterAutospacing="0"/>
        <w:ind w:firstLine="707"/>
        <w:jc w:val="both"/>
        <w:rPr>
          <w:rFonts w:ascii="Arial" w:hAnsi="Arial" w:cs="Arial"/>
          <w:color w:val="000000"/>
          <w:sz w:val="30"/>
          <w:szCs w:val="30"/>
        </w:rPr>
      </w:pPr>
      <w:r>
        <w:rPr>
          <w:rFonts w:ascii="PT Astra Serif" w:hAnsi="PT Astra Serif" w:cs="Arial"/>
          <w:color w:val="000000"/>
          <w:sz w:val="30"/>
          <w:szCs w:val="30"/>
        </w:rPr>
        <w:t>2.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Схема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размещения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разрабатывается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и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утверждается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муниципальным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правовым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актом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органа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местного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самоуправления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(далее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–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«уполномоченный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орган»)</w:t>
      </w:r>
      <w:bookmarkStart w:id="0" w:name="sub_10033"/>
      <w:bookmarkEnd w:id="0"/>
      <w:r w:rsidR="009824ED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муниципального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образования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в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отношении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земельных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участков,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находящихся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в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собственности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1564D0">
        <w:rPr>
          <w:rFonts w:ascii="PT Astra Serif" w:hAnsi="PT Astra Serif" w:cs="Arial"/>
          <w:color w:val="000000"/>
          <w:sz w:val="30"/>
          <w:szCs w:val="30"/>
        </w:rPr>
        <w:t>сельского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1564D0">
        <w:rPr>
          <w:rFonts w:ascii="PT Astra Serif" w:hAnsi="PT Astra Serif" w:cs="Arial"/>
          <w:color w:val="000000"/>
          <w:sz w:val="30"/>
          <w:szCs w:val="30"/>
        </w:rPr>
        <w:t>поселения</w:t>
      </w:r>
      <w:r>
        <w:rPr>
          <w:rFonts w:ascii="PT Astra Serif" w:hAnsi="PT Astra Serif" w:cs="Arial"/>
          <w:color w:val="000000"/>
          <w:sz w:val="30"/>
          <w:szCs w:val="30"/>
        </w:rPr>
        <w:t>.</w:t>
      </w:r>
    </w:p>
    <w:p w:rsidR="00B41F48" w:rsidRDefault="00B41F48" w:rsidP="00B41F48">
      <w:pPr>
        <w:pStyle w:val="a3"/>
        <w:spacing w:before="0" w:beforeAutospacing="0" w:after="0" w:afterAutospacing="0"/>
        <w:ind w:firstLine="707"/>
        <w:jc w:val="both"/>
        <w:rPr>
          <w:rFonts w:ascii="Arial" w:hAnsi="Arial" w:cs="Arial"/>
          <w:color w:val="000000"/>
          <w:sz w:val="30"/>
          <w:szCs w:val="30"/>
        </w:rPr>
      </w:pPr>
      <w:bookmarkStart w:id="1" w:name="sub_10034"/>
      <w:bookmarkEnd w:id="1"/>
      <w:r>
        <w:rPr>
          <w:rFonts w:ascii="PT Astra Serif" w:hAnsi="PT Astra Serif" w:cs="Arial"/>
          <w:color w:val="000000"/>
          <w:sz w:val="30"/>
          <w:szCs w:val="30"/>
        </w:rPr>
        <w:t>3.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Разработка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схемы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размещения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осуществляется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с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учетом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требований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земельного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законодательства,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законодательства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о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градостроительной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деятельности,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о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пожарной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безопасности,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законодательства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в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области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охраны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lastRenderedPageBreak/>
        <w:t>окружающей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среды,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в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области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охраны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и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использования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особо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охраняемых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природных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территорий,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в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области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обеспечения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санитарно-эпидемиологического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благополучия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населения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и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иных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требований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законодательства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Российской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Федерации.</w:t>
      </w:r>
    </w:p>
    <w:p w:rsidR="00B41F48" w:rsidRDefault="00B41F48" w:rsidP="00B41F48">
      <w:pPr>
        <w:pStyle w:val="a3"/>
        <w:spacing w:before="0" w:beforeAutospacing="0" w:after="0" w:afterAutospacing="0"/>
        <w:ind w:firstLine="707"/>
        <w:jc w:val="both"/>
        <w:rPr>
          <w:rFonts w:ascii="Arial" w:hAnsi="Arial" w:cs="Arial"/>
          <w:color w:val="000000"/>
          <w:sz w:val="30"/>
          <w:szCs w:val="30"/>
        </w:rPr>
      </w:pPr>
      <w:r>
        <w:rPr>
          <w:rFonts w:ascii="PT Astra Serif" w:hAnsi="PT Astra Serif" w:cs="Arial"/>
          <w:color w:val="000000"/>
          <w:sz w:val="30"/>
          <w:szCs w:val="30"/>
        </w:rPr>
        <w:t>4.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Размещение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некапитальных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гаражей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либо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средств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передвижения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инвалидов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не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должно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препятствовать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свободному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перемещению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пешеходов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и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транспорта,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ограничивать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видимость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участников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дорожного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движения,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создавать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угрозу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жизни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и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здоровью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людей,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окружающей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среде,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а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также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нарушать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требования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пожарной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безопасности.</w:t>
      </w:r>
    </w:p>
    <w:p w:rsidR="00B41F48" w:rsidRDefault="00B41F48" w:rsidP="00B41F48">
      <w:pPr>
        <w:pStyle w:val="a3"/>
        <w:spacing w:before="0" w:beforeAutospacing="0" w:after="0" w:afterAutospacing="0"/>
        <w:ind w:firstLine="707"/>
        <w:jc w:val="both"/>
        <w:rPr>
          <w:rFonts w:ascii="Arial" w:hAnsi="Arial" w:cs="Arial"/>
          <w:color w:val="000000"/>
          <w:sz w:val="30"/>
          <w:szCs w:val="30"/>
        </w:rPr>
      </w:pPr>
      <w:r>
        <w:rPr>
          <w:rFonts w:ascii="PT Astra Serif" w:hAnsi="PT Astra Serif" w:cs="Arial"/>
          <w:color w:val="000000"/>
          <w:sz w:val="30"/>
          <w:szCs w:val="30"/>
        </w:rPr>
        <w:t>5.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Разработка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схемы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размещения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осуществляется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уполномоченными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органами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на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основании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результатов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инвентаризации,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проводимой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в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порядке,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установленном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муниципальным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правовым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актом.</w:t>
      </w:r>
    </w:p>
    <w:p w:rsidR="00B41F48" w:rsidRDefault="00B41F48" w:rsidP="00B41F48">
      <w:pPr>
        <w:pStyle w:val="a3"/>
        <w:spacing w:before="0" w:beforeAutospacing="0" w:after="0" w:afterAutospacing="0"/>
        <w:ind w:firstLine="707"/>
        <w:jc w:val="both"/>
        <w:rPr>
          <w:rFonts w:ascii="Arial" w:hAnsi="Arial" w:cs="Arial"/>
          <w:color w:val="000000"/>
          <w:sz w:val="30"/>
          <w:szCs w:val="30"/>
        </w:rPr>
      </w:pPr>
      <w:r>
        <w:rPr>
          <w:rFonts w:ascii="PT Astra Serif" w:hAnsi="PT Astra Serif" w:cs="Arial"/>
          <w:color w:val="000000"/>
          <w:sz w:val="30"/>
          <w:szCs w:val="30"/>
        </w:rPr>
        <w:t>6.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Предложения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о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включении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в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схему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размещения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формируются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уполномоченным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органом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с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учетом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результатов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инвентаризации,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сведений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Единого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государственного</w:t>
      </w:r>
      <w:r w:rsidR="007727DF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реестра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недвижимости,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предложений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физических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лиц,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исполнительных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органов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государственной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власти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и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органов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местного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самоуправления,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в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том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числе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уполномоченных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на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предоставление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земельных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участков.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Предложение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о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включении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земельных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участков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в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схему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размещения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должно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содержать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место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размещения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на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картографической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основе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в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масштабе,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обеспечивающем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читаемость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графической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информации.</w:t>
      </w:r>
    </w:p>
    <w:p w:rsidR="00B41F48" w:rsidRDefault="006C21C6" w:rsidP="00B41F48">
      <w:pPr>
        <w:pStyle w:val="a3"/>
        <w:spacing w:before="0" w:beforeAutospacing="0" w:after="0" w:afterAutospacing="0"/>
        <w:ind w:firstLine="707"/>
        <w:jc w:val="both"/>
        <w:rPr>
          <w:rFonts w:ascii="Arial" w:hAnsi="Arial" w:cs="Arial"/>
          <w:color w:val="000000"/>
          <w:sz w:val="30"/>
          <w:szCs w:val="30"/>
        </w:rPr>
      </w:pPr>
      <w:r w:rsidRPr="006C21C6">
        <w:rPr>
          <w:rFonts w:ascii="PT Astra Serif" w:hAnsi="PT Astra Serif" w:cs="Arial"/>
          <w:color w:val="000000"/>
          <w:sz w:val="30"/>
          <w:szCs w:val="30"/>
        </w:rPr>
        <w:t>7</w:t>
      </w:r>
      <w:r w:rsidR="00B41F48" w:rsidRPr="006C21C6">
        <w:rPr>
          <w:rFonts w:ascii="PT Astra Serif" w:hAnsi="PT Astra Serif" w:cs="Arial"/>
          <w:color w:val="000000"/>
          <w:sz w:val="30"/>
          <w:szCs w:val="30"/>
        </w:rPr>
        <w:t>.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Земельные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участки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не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подлежат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включению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в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схему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размещения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в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случаях,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если:</w:t>
      </w:r>
    </w:p>
    <w:p w:rsidR="00B41F48" w:rsidRDefault="00B41F48" w:rsidP="00B41F48">
      <w:pPr>
        <w:pStyle w:val="a3"/>
        <w:spacing w:before="0" w:beforeAutospacing="0" w:after="0" w:afterAutospacing="0"/>
        <w:ind w:firstLine="707"/>
        <w:jc w:val="both"/>
        <w:rPr>
          <w:rFonts w:ascii="Arial" w:hAnsi="Arial" w:cs="Arial"/>
          <w:color w:val="000000"/>
          <w:sz w:val="30"/>
          <w:szCs w:val="30"/>
        </w:rPr>
      </w:pPr>
      <w:bookmarkStart w:id="2" w:name="sub_10113"/>
      <w:proofErr w:type="gramStart"/>
      <w:r>
        <w:rPr>
          <w:rFonts w:ascii="PT Astra Serif" w:hAnsi="PT Astra Serif" w:cs="Arial"/>
          <w:color w:val="000000"/>
          <w:sz w:val="30"/>
          <w:szCs w:val="30"/>
        </w:rPr>
        <w:t>1)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bookmarkEnd w:id="2"/>
      <w:r>
        <w:rPr>
          <w:rFonts w:ascii="PT Astra Serif" w:hAnsi="PT Astra Serif" w:cs="Arial"/>
          <w:color w:val="000000"/>
          <w:sz w:val="30"/>
          <w:szCs w:val="30"/>
        </w:rPr>
        <w:t>начаты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работы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по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предоставлению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на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торгах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либо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без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проведения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торгов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земельного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участка,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на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котором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планируется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размещение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некапитальных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гаражей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либо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стоянки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средств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передвижения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инвалидов,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в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том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числе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поданы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заявления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о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заключении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соглашения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об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установлении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сервитута,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публичного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сервитута,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о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заключении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соглашения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о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перераспределении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земельных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участков,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о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выдаче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разрешения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на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использование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земель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или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земельного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участка,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находящихся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в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муниципальной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собственности,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имеются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решения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о</w:t>
      </w:r>
      <w:proofErr w:type="gramEnd"/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proofErr w:type="gramStart"/>
      <w:r>
        <w:rPr>
          <w:rFonts w:ascii="PT Astra Serif" w:hAnsi="PT Astra Serif" w:cs="Arial"/>
          <w:color w:val="000000"/>
          <w:sz w:val="30"/>
          <w:szCs w:val="30"/>
        </w:rPr>
        <w:t>проведении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аукциона,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об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утверждении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схемы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расположения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земельного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участка,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о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предварительном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согласовании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предоставления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земельного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участка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или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предварительном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согласовании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места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размещения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объекта,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заключено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соглашение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об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установлении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сервитута,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публичного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сервитута,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в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отношении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земельного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участка,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имеется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согласие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на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заключение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соглашения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о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перераспределении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земельных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участков;</w:t>
      </w:r>
      <w:proofErr w:type="gramEnd"/>
    </w:p>
    <w:p w:rsidR="00B41F48" w:rsidRDefault="00B41F48" w:rsidP="00B41F48">
      <w:pPr>
        <w:pStyle w:val="a3"/>
        <w:spacing w:before="0" w:beforeAutospacing="0" w:after="0" w:afterAutospacing="0"/>
        <w:ind w:firstLine="707"/>
        <w:jc w:val="both"/>
        <w:rPr>
          <w:rFonts w:ascii="Arial" w:hAnsi="Arial" w:cs="Arial"/>
          <w:color w:val="000000"/>
          <w:sz w:val="30"/>
          <w:szCs w:val="30"/>
        </w:rPr>
      </w:pPr>
      <w:r>
        <w:rPr>
          <w:rFonts w:ascii="PT Astra Serif" w:hAnsi="PT Astra Serif" w:cs="Arial"/>
          <w:color w:val="000000"/>
          <w:sz w:val="30"/>
          <w:szCs w:val="30"/>
        </w:rPr>
        <w:t>2)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земельный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участок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(часть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земельного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участка),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находящийся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в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муниципальной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собственности,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на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котором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планируется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размещение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некапитальных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гаражей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либо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стоянки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средств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передвижения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инвалидов,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предоставлен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физическому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или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юридическому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лицу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в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соответствии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с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земельным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законодательством;</w:t>
      </w:r>
    </w:p>
    <w:p w:rsidR="00B41F48" w:rsidRDefault="00B41F48" w:rsidP="00B41F48">
      <w:pPr>
        <w:pStyle w:val="a3"/>
        <w:spacing w:before="0" w:beforeAutospacing="0" w:after="0" w:afterAutospacing="0"/>
        <w:ind w:firstLine="707"/>
        <w:jc w:val="both"/>
        <w:rPr>
          <w:rFonts w:ascii="Arial" w:hAnsi="Arial" w:cs="Arial"/>
          <w:color w:val="000000"/>
          <w:sz w:val="30"/>
          <w:szCs w:val="30"/>
        </w:rPr>
      </w:pPr>
      <w:r>
        <w:rPr>
          <w:rFonts w:ascii="PT Astra Serif" w:hAnsi="PT Astra Serif" w:cs="Arial"/>
          <w:color w:val="000000"/>
          <w:sz w:val="30"/>
          <w:szCs w:val="30"/>
        </w:rPr>
        <w:t>3)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наличие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ранее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принятого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решения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о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согласовании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размещения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объекта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на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земельных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участках,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на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которых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планируется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размещение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некапитальных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lastRenderedPageBreak/>
        <w:t>гаражей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либо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стоянки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средств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передвижения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инвалидов,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срок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действия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которого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не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истек;</w:t>
      </w:r>
    </w:p>
    <w:p w:rsidR="00B41F48" w:rsidRDefault="00B41F48" w:rsidP="00B41F48">
      <w:pPr>
        <w:pStyle w:val="a3"/>
        <w:spacing w:before="0" w:beforeAutospacing="0" w:after="0" w:afterAutospacing="0"/>
        <w:ind w:firstLine="707"/>
        <w:jc w:val="both"/>
        <w:rPr>
          <w:rFonts w:ascii="Arial" w:hAnsi="Arial" w:cs="Arial"/>
          <w:color w:val="000000"/>
          <w:sz w:val="30"/>
          <w:szCs w:val="30"/>
        </w:rPr>
      </w:pPr>
      <w:r>
        <w:rPr>
          <w:rFonts w:ascii="PT Astra Serif" w:hAnsi="PT Astra Serif" w:cs="Arial"/>
          <w:color w:val="000000"/>
          <w:sz w:val="30"/>
          <w:szCs w:val="30"/>
        </w:rPr>
        <w:t>4)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размещение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некапитальных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гаражей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либо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стоянки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средств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передвижения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инвалидов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не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допускается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в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соответствии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с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документами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территориального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планирования,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документацией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по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планировке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территории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и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иными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нормативными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правовыми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актами;</w:t>
      </w:r>
    </w:p>
    <w:p w:rsidR="00B41F48" w:rsidRDefault="00B41F48" w:rsidP="00B41F48">
      <w:pPr>
        <w:pStyle w:val="a3"/>
        <w:spacing w:before="0" w:beforeAutospacing="0" w:after="0" w:afterAutospacing="0"/>
        <w:ind w:firstLine="707"/>
        <w:jc w:val="both"/>
        <w:rPr>
          <w:rFonts w:ascii="Arial" w:hAnsi="Arial" w:cs="Arial"/>
          <w:color w:val="000000"/>
          <w:sz w:val="30"/>
          <w:szCs w:val="30"/>
        </w:rPr>
      </w:pPr>
      <w:r>
        <w:rPr>
          <w:rFonts w:ascii="PT Astra Serif" w:hAnsi="PT Astra Serif" w:cs="Arial"/>
          <w:color w:val="000000"/>
          <w:sz w:val="30"/>
          <w:szCs w:val="30"/>
        </w:rPr>
        <w:t>5)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наличие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судебного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разбирательства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в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отношении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земельного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участка,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на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котором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планируется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размещение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некапитальных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гаражей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либо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стоянки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средств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передвижения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инвалидов,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расположенных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на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нем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зданий,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сооружений,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и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(или)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судебного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разбирательства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о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границах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и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(или)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площади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смежных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с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ним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земельных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участков;</w:t>
      </w:r>
    </w:p>
    <w:p w:rsidR="00B41F48" w:rsidRDefault="00B41F48" w:rsidP="00B41F48">
      <w:pPr>
        <w:pStyle w:val="a3"/>
        <w:spacing w:before="0" w:beforeAutospacing="0" w:after="0" w:afterAutospacing="0"/>
        <w:ind w:firstLine="707"/>
        <w:jc w:val="both"/>
        <w:rPr>
          <w:rFonts w:ascii="Arial" w:hAnsi="Arial" w:cs="Arial"/>
          <w:color w:val="000000"/>
          <w:sz w:val="30"/>
          <w:szCs w:val="30"/>
        </w:rPr>
      </w:pPr>
      <w:r>
        <w:rPr>
          <w:rFonts w:ascii="PT Astra Serif" w:hAnsi="PT Astra Serif" w:cs="Arial"/>
          <w:color w:val="000000"/>
          <w:sz w:val="30"/>
          <w:szCs w:val="30"/>
        </w:rPr>
        <w:t>6)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нахождение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земельного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участка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(части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земельного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участка)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в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границах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зон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градостроительных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ограничений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и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иных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территорий,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в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которых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в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соответствии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с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действующим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законодательством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не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допускается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и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(или)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ограничивается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размещение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некапитальных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гаражей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либо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стоянки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средств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передвижения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инвалидов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(за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исключением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зон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с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особыми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условиями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использования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территории);</w:t>
      </w:r>
    </w:p>
    <w:p w:rsidR="00B41F48" w:rsidRDefault="00B41F48" w:rsidP="00B41F48">
      <w:pPr>
        <w:pStyle w:val="a3"/>
        <w:spacing w:before="0" w:beforeAutospacing="0" w:after="0" w:afterAutospacing="0"/>
        <w:ind w:firstLine="707"/>
        <w:jc w:val="both"/>
        <w:rPr>
          <w:rFonts w:ascii="Arial" w:hAnsi="Arial" w:cs="Arial"/>
          <w:color w:val="000000"/>
          <w:sz w:val="30"/>
          <w:szCs w:val="30"/>
        </w:rPr>
      </w:pPr>
      <w:r>
        <w:rPr>
          <w:rFonts w:ascii="PT Astra Serif" w:hAnsi="PT Astra Serif" w:cs="Arial"/>
          <w:color w:val="000000"/>
          <w:sz w:val="30"/>
          <w:szCs w:val="30"/>
        </w:rPr>
        <w:t>7)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нахождение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земельного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участка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(части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земельного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участка)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в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границах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зон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с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особыми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условиями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использования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территорий,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установленные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ограничения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использования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земельных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участков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в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которых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не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допускают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использование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участка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для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размещения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некапитальных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гаражей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либо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стоянки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средств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передвижения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инвалидов;</w:t>
      </w:r>
    </w:p>
    <w:p w:rsidR="00B41F48" w:rsidRDefault="00B41F48" w:rsidP="00B41F48">
      <w:pPr>
        <w:pStyle w:val="a3"/>
        <w:spacing w:before="0" w:beforeAutospacing="0" w:after="0" w:afterAutospacing="0"/>
        <w:ind w:firstLine="707"/>
        <w:jc w:val="both"/>
        <w:rPr>
          <w:rFonts w:ascii="Arial" w:hAnsi="Arial" w:cs="Arial"/>
          <w:color w:val="000000"/>
          <w:sz w:val="30"/>
          <w:szCs w:val="30"/>
        </w:rPr>
      </w:pPr>
      <w:r>
        <w:rPr>
          <w:rFonts w:ascii="PT Astra Serif" w:hAnsi="PT Astra Serif" w:cs="Arial"/>
          <w:color w:val="000000"/>
          <w:sz w:val="30"/>
          <w:szCs w:val="30"/>
        </w:rPr>
        <w:t>8)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расположение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земельного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участка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или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части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земельного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участка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в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границах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территории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общего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пользования,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на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существующих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инженерных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сетях,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коммуникациях,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сооружениях;</w:t>
      </w:r>
    </w:p>
    <w:p w:rsidR="00B41F48" w:rsidRDefault="00B41F48" w:rsidP="00B41F48">
      <w:pPr>
        <w:pStyle w:val="a3"/>
        <w:spacing w:before="0" w:beforeAutospacing="0" w:after="0" w:afterAutospacing="0"/>
        <w:ind w:firstLine="707"/>
        <w:jc w:val="both"/>
        <w:rPr>
          <w:rFonts w:ascii="Arial" w:hAnsi="Arial" w:cs="Arial"/>
          <w:color w:val="000000"/>
          <w:sz w:val="30"/>
          <w:szCs w:val="30"/>
        </w:rPr>
      </w:pPr>
      <w:r>
        <w:rPr>
          <w:rFonts w:ascii="PT Astra Serif" w:hAnsi="PT Astra Serif" w:cs="Arial"/>
          <w:color w:val="000000"/>
          <w:sz w:val="30"/>
          <w:szCs w:val="30"/>
        </w:rPr>
        <w:t>9)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отсутствие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доступа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(прохода,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проезда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от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земельных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участков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общего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пользования)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к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земельному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участку;</w:t>
      </w:r>
    </w:p>
    <w:p w:rsidR="00B41F48" w:rsidRDefault="00B41F48" w:rsidP="00B41F48">
      <w:pPr>
        <w:pStyle w:val="a3"/>
        <w:spacing w:before="0" w:beforeAutospacing="0" w:after="0" w:afterAutospacing="0"/>
        <w:ind w:firstLine="707"/>
        <w:jc w:val="both"/>
        <w:rPr>
          <w:rFonts w:ascii="Arial" w:hAnsi="Arial" w:cs="Arial"/>
          <w:color w:val="000000"/>
          <w:sz w:val="30"/>
          <w:szCs w:val="30"/>
        </w:rPr>
      </w:pPr>
      <w:r>
        <w:rPr>
          <w:rFonts w:ascii="PT Astra Serif" w:hAnsi="PT Astra Serif" w:cs="Arial"/>
          <w:color w:val="000000"/>
          <w:sz w:val="30"/>
          <w:szCs w:val="30"/>
        </w:rPr>
        <w:t>10)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несоблюдение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требований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пунктов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3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–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4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Порядка.</w:t>
      </w:r>
    </w:p>
    <w:p w:rsidR="00B41F48" w:rsidRDefault="006C21C6" w:rsidP="00B41F48">
      <w:pPr>
        <w:pStyle w:val="a3"/>
        <w:spacing w:before="0" w:beforeAutospacing="0" w:after="0" w:afterAutospacing="0"/>
        <w:ind w:firstLine="707"/>
        <w:jc w:val="both"/>
        <w:rPr>
          <w:rFonts w:ascii="Arial" w:hAnsi="Arial" w:cs="Arial"/>
          <w:color w:val="000000"/>
          <w:sz w:val="30"/>
          <w:szCs w:val="30"/>
        </w:rPr>
      </w:pPr>
      <w:r>
        <w:rPr>
          <w:rFonts w:ascii="PT Astra Serif" w:hAnsi="PT Astra Serif" w:cs="Arial"/>
          <w:color w:val="000000"/>
          <w:sz w:val="30"/>
          <w:szCs w:val="30"/>
        </w:rPr>
        <w:t>8</w:t>
      </w:r>
      <w:r w:rsidR="00B41F48">
        <w:rPr>
          <w:rFonts w:ascii="PT Astra Serif" w:hAnsi="PT Astra Serif" w:cs="Arial"/>
          <w:color w:val="000000"/>
          <w:sz w:val="30"/>
          <w:szCs w:val="30"/>
        </w:rPr>
        <w:t>.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Схема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размещения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выполняется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в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текстовой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форме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с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приложением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графических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материалов,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выполненных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на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картографической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основе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масштаба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1:500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с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указанием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мест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размещения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некапитальных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гаражей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либо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стоянки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средств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передвижения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инвалидов.</w:t>
      </w:r>
    </w:p>
    <w:p w:rsidR="00B41F48" w:rsidRDefault="006C21C6" w:rsidP="00B41F48">
      <w:pPr>
        <w:pStyle w:val="a3"/>
        <w:spacing w:before="0" w:beforeAutospacing="0" w:after="0" w:afterAutospacing="0"/>
        <w:ind w:firstLine="707"/>
        <w:jc w:val="both"/>
        <w:rPr>
          <w:rFonts w:ascii="Arial" w:hAnsi="Arial" w:cs="Arial"/>
          <w:color w:val="000000"/>
          <w:sz w:val="30"/>
          <w:szCs w:val="30"/>
        </w:rPr>
      </w:pPr>
      <w:r>
        <w:rPr>
          <w:rFonts w:ascii="PT Astra Serif" w:hAnsi="PT Astra Serif" w:cs="Arial"/>
          <w:color w:val="000000"/>
          <w:sz w:val="30"/>
          <w:szCs w:val="30"/>
        </w:rPr>
        <w:t>9</w:t>
      </w:r>
      <w:r w:rsidR="00B41F48">
        <w:rPr>
          <w:rFonts w:ascii="PT Astra Serif" w:hAnsi="PT Astra Serif" w:cs="Arial"/>
          <w:color w:val="000000"/>
          <w:sz w:val="30"/>
          <w:szCs w:val="30"/>
        </w:rPr>
        <w:t>.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В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схему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размещения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могут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быть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внесены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изменения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в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порядке,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установленном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для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ее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разработки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и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утверждения.</w:t>
      </w:r>
    </w:p>
    <w:p w:rsidR="00B41F48" w:rsidRDefault="006C21C6" w:rsidP="00B41F48">
      <w:pPr>
        <w:pStyle w:val="a3"/>
        <w:spacing w:before="0" w:beforeAutospacing="0" w:after="0" w:afterAutospacing="0"/>
        <w:ind w:firstLine="707"/>
        <w:jc w:val="both"/>
        <w:rPr>
          <w:rFonts w:ascii="Arial" w:hAnsi="Arial" w:cs="Arial"/>
          <w:color w:val="000000"/>
          <w:sz w:val="30"/>
          <w:szCs w:val="30"/>
        </w:rPr>
      </w:pPr>
      <w:r>
        <w:rPr>
          <w:rFonts w:ascii="PT Astra Serif" w:hAnsi="PT Astra Serif" w:cs="Arial"/>
          <w:color w:val="000000"/>
          <w:sz w:val="30"/>
          <w:szCs w:val="30"/>
        </w:rPr>
        <w:t>10</w:t>
      </w:r>
      <w:r w:rsidR="00B41F48">
        <w:rPr>
          <w:rFonts w:ascii="PT Astra Serif" w:hAnsi="PT Astra Serif" w:cs="Arial"/>
          <w:color w:val="000000"/>
          <w:sz w:val="30"/>
          <w:szCs w:val="30"/>
        </w:rPr>
        <w:t>.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Утвержденная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уполномоченным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органом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схема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размещения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и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вносимые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в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нее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изменения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подлежат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опубликованию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в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порядке,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установленном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для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официального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опубликования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муниципальных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правовых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актов,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а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также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размещению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на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официальном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сайте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уполномоченного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органа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в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информационно-телекоммуникационной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сети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«Интернет».</w:t>
      </w:r>
    </w:p>
    <w:p w:rsidR="00B41F48" w:rsidRDefault="006C21C6" w:rsidP="00B41F48">
      <w:pPr>
        <w:pStyle w:val="a3"/>
        <w:spacing w:before="0" w:beforeAutospacing="0" w:after="0" w:afterAutospacing="0"/>
        <w:ind w:firstLine="707"/>
        <w:jc w:val="both"/>
        <w:rPr>
          <w:rFonts w:ascii="Arial" w:hAnsi="Arial" w:cs="Arial"/>
          <w:color w:val="000000"/>
          <w:sz w:val="30"/>
          <w:szCs w:val="30"/>
        </w:rPr>
      </w:pPr>
      <w:r>
        <w:rPr>
          <w:rFonts w:ascii="PT Astra Serif" w:hAnsi="PT Astra Serif" w:cs="Arial"/>
          <w:color w:val="000000"/>
          <w:sz w:val="30"/>
          <w:szCs w:val="30"/>
        </w:rPr>
        <w:t>11</w:t>
      </w:r>
      <w:r w:rsidR="00B41F48">
        <w:rPr>
          <w:rFonts w:ascii="PT Astra Serif" w:hAnsi="PT Astra Serif" w:cs="Arial"/>
          <w:color w:val="000000"/>
          <w:sz w:val="30"/>
          <w:szCs w:val="30"/>
        </w:rPr>
        <w:t>.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proofErr w:type="gramStart"/>
      <w:r w:rsidR="00B41F48">
        <w:rPr>
          <w:rFonts w:ascii="PT Astra Serif" w:hAnsi="PT Astra Serif" w:cs="Arial"/>
          <w:color w:val="000000"/>
          <w:sz w:val="30"/>
          <w:szCs w:val="30"/>
        </w:rPr>
        <w:t>Схема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размещения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может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предусматривать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размещение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некапитальных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гаражей,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возведенных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до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дня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вступления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в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силу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Федерального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закона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от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05.04.2021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№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79-ФЗ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«О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внесении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изменений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в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отдельные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lastRenderedPageBreak/>
        <w:t>законодательные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акты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Российской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Федерации»,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а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также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стоянок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средств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передвижения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инвалидов,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предоставленных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им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до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дня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вступления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в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силу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Федерального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закона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от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05.04.2021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№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79-ФЗ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«О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внесении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изменений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в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отдельные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законодательные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акты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Российской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Федерации».</w:t>
      </w:r>
      <w:proofErr w:type="gramEnd"/>
    </w:p>
    <w:p w:rsidR="00B41F48" w:rsidRDefault="00B41F48" w:rsidP="00B41F48">
      <w:pPr>
        <w:pStyle w:val="a3"/>
        <w:spacing w:before="0" w:beforeAutospacing="0" w:after="0" w:afterAutospacing="0"/>
        <w:ind w:firstLine="707"/>
        <w:jc w:val="both"/>
        <w:rPr>
          <w:rFonts w:ascii="Arial" w:hAnsi="Arial" w:cs="Arial"/>
          <w:color w:val="000000"/>
          <w:sz w:val="30"/>
          <w:szCs w:val="30"/>
        </w:rPr>
      </w:pPr>
      <w:r>
        <w:rPr>
          <w:rFonts w:ascii="PT Astra Serif" w:hAnsi="PT Astra Serif" w:cs="Arial"/>
          <w:color w:val="000000"/>
          <w:sz w:val="30"/>
          <w:szCs w:val="30"/>
        </w:rPr>
        <w:t>Включение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в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схему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размещения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таких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некапитальных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гаражей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либо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стоянок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средств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передвижения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инвалидов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осуществляется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в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соответствии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с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настоящим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Порядком.</w:t>
      </w:r>
    </w:p>
    <w:p w:rsidR="00B41F48" w:rsidRDefault="006C21C6" w:rsidP="00B41F48">
      <w:pPr>
        <w:pStyle w:val="a3"/>
        <w:spacing w:before="0" w:beforeAutospacing="0" w:after="0" w:afterAutospacing="0"/>
        <w:ind w:firstLine="707"/>
        <w:jc w:val="both"/>
        <w:rPr>
          <w:rFonts w:ascii="Arial" w:hAnsi="Arial" w:cs="Arial"/>
          <w:color w:val="000000"/>
          <w:sz w:val="30"/>
          <w:szCs w:val="30"/>
        </w:rPr>
      </w:pPr>
      <w:r>
        <w:rPr>
          <w:rFonts w:ascii="PT Astra Serif" w:hAnsi="PT Astra Serif" w:cs="Arial"/>
          <w:color w:val="000000"/>
          <w:sz w:val="30"/>
          <w:szCs w:val="30"/>
        </w:rPr>
        <w:t>12</w:t>
      </w:r>
      <w:r w:rsidR="00B41F48">
        <w:rPr>
          <w:rFonts w:ascii="PT Astra Serif" w:hAnsi="PT Astra Serif" w:cs="Arial"/>
          <w:color w:val="000000"/>
          <w:sz w:val="30"/>
          <w:szCs w:val="30"/>
        </w:rPr>
        <w:t>.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Исключение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из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схемы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размещения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некапитальных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гаражей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либо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стоянок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средств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передвижения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инвалидов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осуществляется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по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основаниям,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указанным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в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пункте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3007E6">
        <w:rPr>
          <w:rFonts w:ascii="PT Astra Serif" w:hAnsi="PT Astra Serif" w:cs="Arial"/>
          <w:color w:val="000000"/>
          <w:sz w:val="30"/>
          <w:szCs w:val="30"/>
        </w:rPr>
        <w:t>7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Порядка,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в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том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числе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в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следующих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случаях:</w:t>
      </w:r>
    </w:p>
    <w:p w:rsidR="00B41F48" w:rsidRDefault="00B41F48" w:rsidP="00B41F48">
      <w:pPr>
        <w:pStyle w:val="a3"/>
        <w:spacing w:before="0" w:beforeAutospacing="0" w:after="0" w:afterAutospacing="0"/>
        <w:ind w:firstLine="707"/>
        <w:jc w:val="both"/>
        <w:rPr>
          <w:rFonts w:ascii="Arial" w:hAnsi="Arial" w:cs="Arial"/>
          <w:color w:val="000000"/>
          <w:sz w:val="30"/>
          <w:szCs w:val="30"/>
        </w:rPr>
      </w:pPr>
      <w:r>
        <w:rPr>
          <w:rFonts w:ascii="PT Astra Serif" w:hAnsi="PT Astra Serif" w:cs="Arial"/>
          <w:color w:val="000000"/>
          <w:sz w:val="30"/>
          <w:szCs w:val="30"/>
        </w:rPr>
        <w:t>1)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предоставление</w:t>
      </w:r>
      <w:r w:rsidR="007727DF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земельного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участка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гражданину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или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юридическому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лицу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в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соответствии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с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земельным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законодательством;</w:t>
      </w:r>
    </w:p>
    <w:p w:rsidR="00B41F48" w:rsidRDefault="00B41F48" w:rsidP="00B41F48">
      <w:pPr>
        <w:pStyle w:val="a3"/>
        <w:spacing w:before="0" w:beforeAutospacing="0" w:after="0" w:afterAutospacing="0"/>
        <w:ind w:firstLine="707"/>
        <w:jc w:val="both"/>
        <w:rPr>
          <w:rFonts w:ascii="Arial" w:hAnsi="Arial" w:cs="Arial"/>
          <w:color w:val="000000"/>
          <w:sz w:val="30"/>
          <w:szCs w:val="30"/>
        </w:rPr>
      </w:pPr>
      <w:r>
        <w:rPr>
          <w:rFonts w:ascii="PT Astra Serif" w:hAnsi="PT Astra Serif" w:cs="Arial"/>
          <w:color w:val="000000"/>
          <w:sz w:val="30"/>
          <w:szCs w:val="30"/>
        </w:rPr>
        <w:t>2)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фактическое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размещение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некапитального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гаража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либо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стоянки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средства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передвижения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инвалидов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не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соответствует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схеме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размещения;</w:t>
      </w:r>
    </w:p>
    <w:p w:rsidR="00B41F48" w:rsidRDefault="00B41F48" w:rsidP="00B41F48">
      <w:pPr>
        <w:pStyle w:val="a3"/>
        <w:spacing w:before="0" w:beforeAutospacing="0" w:after="0" w:afterAutospacing="0"/>
        <w:ind w:firstLine="707"/>
        <w:jc w:val="both"/>
        <w:rPr>
          <w:rFonts w:ascii="Arial" w:hAnsi="Arial" w:cs="Arial"/>
          <w:color w:val="000000"/>
          <w:sz w:val="30"/>
          <w:szCs w:val="30"/>
        </w:rPr>
      </w:pPr>
      <w:r>
        <w:rPr>
          <w:rFonts w:ascii="PT Astra Serif" w:hAnsi="PT Astra Serif" w:cs="Arial"/>
          <w:color w:val="000000"/>
          <w:sz w:val="30"/>
          <w:szCs w:val="30"/>
        </w:rPr>
        <w:t>3)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размещение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объекта,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не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соответствующего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характеристикам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некапитального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гаража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либо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стоянки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средства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передвижения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инвалидов;</w:t>
      </w:r>
    </w:p>
    <w:p w:rsidR="00B41F48" w:rsidRDefault="00B41F48" w:rsidP="00B41F48">
      <w:pPr>
        <w:pStyle w:val="a3"/>
        <w:spacing w:before="0" w:beforeAutospacing="0" w:after="0" w:afterAutospacing="0"/>
        <w:ind w:firstLine="707"/>
        <w:jc w:val="both"/>
        <w:rPr>
          <w:rFonts w:ascii="Arial" w:hAnsi="Arial" w:cs="Arial"/>
          <w:color w:val="000000"/>
          <w:sz w:val="30"/>
          <w:szCs w:val="30"/>
        </w:rPr>
      </w:pPr>
      <w:r>
        <w:rPr>
          <w:rFonts w:ascii="PT Astra Serif" w:hAnsi="PT Astra Serif" w:cs="Arial"/>
          <w:color w:val="000000"/>
          <w:sz w:val="30"/>
          <w:szCs w:val="30"/>
        </w:rPr>
        <w:t>4)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демонтаж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некапитального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гаража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либо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стоянки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средств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передвижения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инвалидов.</w:t>
      </w:r>
    </w:p>
    <w:p w:rsidR="00B41F48" w:rsidRDefault="006C21C6" w:rsidP="00B41F48">
      <w:pPr>
        <w:pStyle w:val="a3"/>
        <w:spacing w:before="0" w:beforeAutospacing="0" w:after="0" w:afterAutospacing="0"/>
        <w:ind w:firstLine="707"/>
        <w:jc w:val="both"/>
        <w:rPr>
          <w:rFonts w:ascii="Arial" w:hAnsi="Arial" w:cs="Arial"/>
          <w:color w:val="000000"/>
          <w:sz w:val="30"/>
          <w:szCs w:val="30"/>
        </w:rPr>
      </w:pPr>
      <w:r>
        <w:rPr>
          <w:rFonts w:ascii="PT Astra Serif" w:hAnsi="PT Astra Serif" w:cs="Arial"/>
          <w:color w:val="000000"/>
          <w:sz w:val="30"/>
          <w:szCs w:val="30"/>
        </w:rPr>
        <w:t>13</w:t>
      </w:r>
      <w:r w:rsidR="00B41F48">
        <w:rPr>
          <w:rFonts w:ascii="PT Astra Serif" w:hAnsi="PT Astra Serif" w:cs="Arial"/>
          <w:color w:val="000000"/>
          <w:sz w:val="30"/>
          <w:szCs w:val="30"/>
        </w:rPr>
        <w:t>.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Возведение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гражданами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некапитальных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гаражей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либо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стоянки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средств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передвижения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инвалидов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осуществляется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в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местах,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определенных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схемой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размещения,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на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основании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решения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уполномоченного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органа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о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согласовании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места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размещения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некапитального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гаража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либо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для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стоянки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средств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передвижения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инвалидов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(далее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–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решение).</w:t>
      </w:r>
    </w:p>
    <w:p w:rsidR="00B41F48" w:rsidRDefault="006C21C6" w:rsidP="00B41F48">
      <w:pPr>
        <w:pStyle w:val="a3"/>
        <w:spacing w:before="0" w:beforeAutospacing="0" w:after="0" w:afterAutospacing="0"/>
        <w:ind w:firstLine="707"/>
        <w:jc w:val="both"/>
        <w:rPr>
          <w:rFonts w:ascii="Arial" w:hAnsi="Arial" w:cs="Arial"/>
          <w:color w:val="000000"/>
          <w:sz w:val="30"/>
          <w:szCs w:val="30"/>
        </w:rPr>
      </w:pPr>
      <w:r>
        <w:rPr>
          <w:rFonts w:ascii="PT Astra Serif" w:hAnsi="PT Astra Serif" w:cs="Arial"/>
          <w:color w:val="000000"/>
          <w:sz w:val="30"/>
          <w:szCs w:val="30"/>
        </w:rPr>
        <w:t>14</w:t>
      </w:r>
      <w:r w:rsidR="00B41F48">
        <w:rPr>
          <w:rFonts w:ascii="PT Astra Serif" w:hAnsi="PT Astra Serif" w:cs="Arial"/>
          <w:color w:val="000000"/>
          <w:sz w:val="30"/>
          <w:szCs w:val="30"/>
        </w:rPr>
        <w:t>.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Решение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выдается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на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основании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заявления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заинтересованного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лица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(далее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–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«заявитель»),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поданного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в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уполномоченный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орган,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сроком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до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5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лет.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Оформление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решения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осуществляется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без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взимания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платы.</w:t>
      </w:r>
    </w:p>
    <w:p w:rsidR="00B41F48" w:rsidRDefault="006C21C6" w:rsidP="00B41F48">
      <w:pPr>
        <w:pStyle w:val="a3"/>
        <w:spacing w:before="0" w:beforeAutospacing="0" w:after="0" w:afterAutospacing="0"/>
        <w:ind w:firstLine="707"/>
        <w:jc w:val="both"/>
        <w:rPr>
          <w:rFonts w:ascii="Arial" w:hAnsi="Arial" w:cs="Arial"/>
          <w:color w:val="000000"/>
          <w:sz w:val="30"/>
          <w:szCs w:val="30"/>
        </w:rPr>
      </w:pPr>
      <w:bookmarkStart w:id="3" w:name="sub_306"/>
      <w:bookmarkEnd w:id="3"/>
      <w:r>
        <w:rPr>
          <w:rFonts w:ascii="PT Astra Serif" w:hAnsi="PT Astra Serif" w:cs="Arial"/>
          <w:color w:val="000000"/>
          <w:sz w:val="30"/>
          <w:szCs w:val="30"/>
        </w:rPr>
        <w:t>15</w:t>
      </w:r>
      <w:r w:rsidR="00B41F48">
        <w:rPr>
          <w:rFonts w:ascii="PT Astra Serif" w:hAnsi="PT Astra Serif" w:cs="Arial"/>
          <w:color w:val="000000"/>
          <w:sz w:val="30"/>
          <w:szCs w:val="30"/>
        </w:rPr>
        <w:t>.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Заявления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о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согласовании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места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размещения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некапитального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гаража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либо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для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стоянки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средств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передвижения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инвалидов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(далее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–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«заявление»)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bookmarkStart w:id="4" w:name="sub_1006"/>
      <w:r w:rsidR="00B41F48">
        <w:rPr>
          <w:rFonts w:ascii="PT Astra Serif" w:hAnsi="PT Astra Serif" w:cs="Arial"/>
          <w:color w:val="000000"/>
          <w:sz w:val="30"/>
          <w:szCs w:val="30"/>
        </w:rPr>
        <w:t>подаются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или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направляются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заявителем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либо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его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представителем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в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уполномоченный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орган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лично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или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посредством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почтовой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связи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на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бумажном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носителе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либо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в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форме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электронных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документов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с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использованием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информационно-телекоммуникационной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сети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«Интернет».</w:t>
      </w:r>
      <w:bookmarkEnd w:id="4"/>
    </w:p>
    <w:p w:rsidR="00B41F48" w:rsidRDefault="006C21C6" w:rsidP="00B41F48">
      <w:pPr>
        <w:pStyle w:val="a3"/>
        <w:spacing w:before="0" w:beforeAutospacing="0" w:after="0" w:afterAutospacing="0"/>
        <w:ind w:firstLine="707"/>
        <w:jc w:val="both"/>
        <w:rPr>
          <w:rFonts w:ascii="Arial" w:hAnsi="Arial" w:cs="Arial"/>
          <w:color w:val="000000"/>
          <w:sz w:val="30"/>
          <w:szCs w:val="30"/>
        </w:rPr>
      </w:pPr>
      <w:r>
        <w:rPr>
          <w:rFonts w:ascii="PT Astra Serif" w:hAnsi="PT Astra Serif" w:cs="Arial"/>
          <w:color w:val="000000"/>
          <w:sz w:val="30"/>
          <w:szCs w:val="30"/>
        </w:rPr>
        <w:t>16</w:t>
      </w:r>
      <w:r w:rsidR="00B41F48">
        <w:rPr>
          <w:rFonts w:ascii="PT Astra Serif" w:hAnsi="PT Astra Serif" w:cs="Arial"/>
          <w:color w:val="000000"/>
          <w:sz w:val="30"/>
          <w:szCs w:val="30"/>
        </w:rPr>
        <w:t>.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В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заявлении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должны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быть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указаны:</w:t>
      </w:r>
    </w:p>
    <w:p w:rsidR="00B41F48" w:rsidRDefault="00B41F48" w:rsidP="00B41F48">
      <w:pPr>
        <w:pStyle w:val="a3"/>
        <w:spacing w:before="0" w:beforeAutospacing="0" w:after="0" w:afterAutospacing="0"/>
        <w:ind w:firstLine="707"/>
        <w:jc w:val="both"/>
        <w:rPr>
          <w:rFonts w:ascii="Arial" w:hAnsi="Arial" w:cs="Arial"/>
          <w:color w:val="000000"/>
          <w:sz w:val="30"/>
          <w:szCs w:val="30"/>
        </w:rPr>
      </w:pPr>
      <w:r>
        <w:rPr>
          <w:rFonts w:ascii="PT Astra Serif" w:hAnsi="PT Astra Serif" w:cs="Arial"/>
          <w:color w:val="000000"/>
          <w:sz w:val="30"/>
          <w:szCs w:val="30"/>
        </w:rPr>
        <w:t>1)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фамилия,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имя,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отчество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(при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наличии),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место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жительства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заявителя,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реквизиты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документа,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удостоверяющего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личность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заявителя;</w:t>
      </w:r>
    </w:p>
    <w:p w:rsidR="00B41F48" w:rsidRDefault="00B41F48" w:rsidP="00B41F48">
      <w:pPr>
        <w:pStyle w:val="a3"/>
        <w:spacing w:before="0" w:beforeAutospacing="0" w:after="0" w:afterAutospacing="0"/>
        <w:ind w:firstLine="707"/>
        <w:jc w:val="both"/>
        <w:rPr>
          <w:rFonts w:ascii="Arial" w:hAnsi="Arial" w:cs="Arial"/>
          <w:color w:val="000000"/>
          <w:sz w:val="30"/>
          <w:szCs w:val="30"/>
        </w:rPr>
      </w:pPr>
      <w:bookmarkStart w:id="5" w:name="sub_10061"/>
      <w:bookmarkEnd w:id="5"/>
      <w:r>
        <w:rPr>
          <w:rFonts w:ascii="PT Astra Serif" w:hAnsi="PT Astra Serif" w:cs="Arial"/>
          <w:color w:val="000000"/>
          <w:sz w:val="30"/>
          <w:szCs w:val="30"/>
        </w:rPr>
        <w:t>2)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фамилия,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имя,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отчество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(при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наличии),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представителя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заявителя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и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реквизиты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документа,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подтверждающего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его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полномочия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в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случае,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если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заявление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подается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представителем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заявителя;</w:t>
      </w:r>
    </w:p>
    <w:p w:rsidR="00B41F48" w:rsidRDefault="00B41F48" w:rsidP="00B41F48">
      <w:pPr>
        <w:pStyle w:val="a3"/>
        <w:spacing w:before="0" w:beforeAutospacing="0" w:after="0" w:afterAutospacing="0"/>
        <w:ind w:firstLine="707"/>
        <w:jc w:val="both"/>
        <w:rPr>
          <w:rFonts w:ascii="Arial" w:hAnsi="Arial" w:cs="Arial"/>
          <w:color w:val="000000"/>
          <w:sz w:val="30"/>
          <w:szCs w:val="30"/>
        </w:rPr>
      </w:pPr>
      <w:bookmarkStart w:id="6" w:name="sub_10063"/>
      <w:bookmarkEnd w:id="6"/>
      <w:r>
        <w:rPr>
          <w:rFonts w:ascii="PT Astra Serif" w:hAnsi="PT Astra Serif" w:cs="Arial"/>
          <w:color w:val="000000"/>
          <w:sz w:val="30"/>
          <w:szCs w:val="30"/>
        </w:rPr>
        <w:t>3)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почтовый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адрес,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адрес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электронной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почты,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номер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телефона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для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связи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с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заявителем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или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представителем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заявителя;</w:t>
      </w:r>
    </w:p>
    <w:p w:rsidR="00B41F48" w:rsidRDefault="00B41F48" w:rsidP="00B41F48">
      <w:pPr>
        <w:pStyle w:val="a3"/>
        <w:spacing w:before="0" w:beforeAutospacing="0" w:after="0" w:afterAutospacing="0"/>
        <w:ind w:firstLine="707"/>
        <w:jc w:val="both"/>
        <w:rPr>
          <w:rFonts w:ascii="Arial" w:hAnsi="Arial" w:cs="Arial"/>
          <w:color w:val="000000"/>
          <w:sz w:val="30"/>
          <w:szCs w:val="30"/>
        </w:rPr>
      </w:pPr>
      <w:r>
        <w:rPr>
          <w:rFonts w:ascii="PT Astra Serif" w:hAnsi="PT Astra Serif" w:cs="Arial"/>
          <w:color w:val="000000"/>
          <w:sz w:val="30"/>
          <w:szCs w:val="30"/>
        </w:rPr>
        <w:t>4)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принадлежность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гражданина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к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категории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граждан,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обладающих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правом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на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использование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земельного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участка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для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размещения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некапитального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lastRenderedPageBreak/>
        <w:t>гаража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либо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для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стоянки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средств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передвижения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инвалидов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вблизи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их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места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жительства;</w:t>
      </w:r>
    </w:p>
    <w:p w:rsidR="00B41F48" w:rsidRDefault="00B41F48" w:rsidP="00B41F48">
      <w:pPr>
        <w:pStyle w:val="a3"/>
        <w:spacing w:before="0" w:beforeAutospacing="0" w:after="0" w:afterAutospacing="0"/>
        <w:ind w:firstLine="707"/>
        <w:jc w:val="both"/>
        <w:rPr>
          <w:rFonts w:ascii="Arial" w:hAnsi="Arial" w:cs="Arial"/>
          <w:color w:val="000000"/>
          <w:sz w:val="30"/>
          <w:szCs w:val="30"/>
        </w:rPr>
      </w:pPr>
      <w:r>
        <w:rPr>
          <w:rFonts w:ascii="PT Astra Serif" w:hAnsi="PT Astra Serif" w:cs="Arial"/>
          <w:color w:val="000000"/>
          <w:sz w:val="30"/>
          <w:szCs w:val="30"/>
        </w:rPr>
        <w:t>5)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цель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использования;</w:t>
      </w:r>
    </w:p>
    <w:p w:rsidR="00B41F48" w:rsidRDefault="00B41F48" w:rsidP="00B41F48">
      <w:pPr>
        <w:pStyle w:val="a3"/>
        <w:spacing w:before="0" w:beforeAutospacing="0" w:after="0" w:afterAutospacing="0"/>
        <w:ind w:firstLine="707"/>
        <w:jc w:val="both"/>
        <w:rPr>
          <w:rFonts w:ascii="Arial" w:hAnsi="Arial" w:cs="Arial"/>
          <w:color w:val="000000"/>
          <w:sz w:val="30"/>
          <w:szCs w:val="30"/>
        </w:rPr>
      </w:pPr>
      <w:r>
        <w:rPr>
          <w:rFonts w:ascii="PT Astra Serif" w:hAnsi="PT Astra Serif" w:cs="Arial"/>
          <w:color w:val="000000"/>
          <w:sz w:val="30"/>
          <w:szCs w:val="30"/>
        </w:rPr>
        <w:t>6)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описание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места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размещения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некапитального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гаража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либо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стоянки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средств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передвижения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инвалидов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согласно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схеме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размещения;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</w:p>
    <w:p w:rsidR="00B41F48" w:rsidRDefault="00B41F48" w:rsidP="00B41F48">
      <w:pPr>
        <w:pStyle w:val="a3"/>
        <w:spacing w:before="0" w:beforeAutospacing="0" w:after="0" w:afterAutospacing="0"/>
        <w:ind w:firstLine="707"/>
        <w:jc w:val="both"/>
        <w:rPr>
          <w:rFonts w:ascii="Arial" w:hAnsi="Arial" w:cs="Arial"/>
          <w:color w:val="000000"/>
          <w:sz w:val="30"/>
          <w:szCs w:val="30"/>
        </w:rPr>
      </w:pPr>
      <w:bookmarkStart w:id="7" w:name="sub_10064"/>
      <w:bookmarkEnd w:id="7"/>
      <w:r>
        <w:rPr>
          <w:rFonts w:ascii="PT Astra Serif" w:hAnsi="PT Astra Serif" w:cs="Arial"/>
          <w:color w:val="000000"/>
          <w:sz w:val="30"/>
          <w:szCs w:val="30"/>
        </w:rPr>
        <w:t>7)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способ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получения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решения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(заказным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письмом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либо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посредством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направления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электронной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почтой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по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адресу,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указанному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заявителем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в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заявлении,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либо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посредством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выдачи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на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руки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заявителю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или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представителю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заявителя);</w:t>
      </w:r>
    </w:p>
    <w:p w:rsidR="00B41F48" w:rsidRDefault="00B41F48" w:rsidP="00B41F48">
      <w:pPr>
        <w:pStyle w:val="a3"/>
        <w:spacing w:before="0" w:beforeAutospacing="0" w:after="0" w:afterAutospacing="0"/>
        <w:ind w:firstLine="707"/>
        <w:jc w:val="both"/>
        <w:rPr>
          <w:rFonts w:ascii="Arial" w:hAnsi="Arial" w:cs="Arial"/>
          <w:color w:val="000000"/>
          <w:sz w:val="30"/>
          <w:szCs w:val="30"/>
        </w:rPr>
      </w:pPr>
      <w:bookmarkStart w:id="8" w:name="sub_10066"/>
      <w:bookmarkEnd w:id="8"/>
      <w:r>
        <w:rPr>
          <w:rFonts w:ascii="PT Astra Serif" w:hAnsi="PT Astra Serif" w:cs="Arial"/>
          <w:color w:val="000000"/>
          <w:sz w:val="30"/>
          <w:szCs w:val="30"/>
        </w:rPr>
        <w:t>8)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срок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действия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решения.</w:t>
      </w:r>
    </w:p>
    <w:p w:rsidR="00B41F48" w:rsidRDefault="006C21C6" w:rsidP="00B41F48">
      <w:pPr>
        <w:pStyle w:val="a3"/>
        <w:spacing w:before="0" w:beforeAutospacing="0" w:after="0" w:afterAutospacing="0"/>
        <w:ind w:firstLine="707"/>
        <w:jc w:val="both"/>
        <w:rPr>
          <w:rFonts w:ascii="Arial" w:hAnsi="Arial" w:cs="Arial"/>
          <w:color w:val="000000"/>
          <w:sz w:val="30"/>
          <w:szCs w:val="30"/>
        </w:rPr>
      </w:pPr>
      <w:bookmarkStart w:id="9" w:name="sub_10067"/>
      <w:bookmarkEnd w:id="9"/>
      <w:r>
        <w:rPr>
          <w:rFonts w:ascii="PT Astra Serif" w:hAnsi="PT Astra Serif" w:cs="Arial"/>
          <w:color w:val="000000"/>
          <w:sz w:val="30"/>
          <w:szCs w:val="30"/>
        </w:rPr>
        <w:t>17</w:t>
      </w:r>
      <w:r w:rsidR="00B41F48">
        <w:rPr>
          <w:rFonts w:ascii="PT Astra Serif" w:hAnsi="PT Astra Serif" w:cs="Arial"/>
          <w:color w:val="000000"/>
          <w:sz w:val="30"/>
          <w:szCs w:val="30"/>
        </w:rPr>
        <w:t>.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К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заявлению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прилагаются:</w:t>
      </w:r>
    </w:p>
    <w:p w:rsidR="00B41F48" w:rsidRDefault="00B41F48" w:rsidP="00B41F48">
      <w:pPr>
        <w:pStyle w:val="a3"/>
        <w:spacing w:before="0" w:beforeAutospacing="0" w:after="0" w:afterAutospacing="0"/>
        <w:ind w:firstLine="707"/>
        <w:jc w:val="both"/>
        <w:rPr>
          <w:rFonts w:ascii="Arial" w:hAnsi="Arial" w:cs="Arial"/>
          <w:color w:val="000000"/>
          <w:sz w:val="30"/>
          <w:szCs w:val="30"/>
        </w:rPr>
      </w:pPr>
      <w:r>
        <w:rPr>
          <w:rFonts w:ascii="PT Astra Serif" w:hAnsi="PT Astra Serif" w:cs="Arial"/>
          <w:color w:val="000000"/>
          <w:sz w:val="30"/>
          <w:szCs w:val="30"/>
        </w:rPr>
        <w:t>1)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копии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документов,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удостоверяющих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личность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заявителя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и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представителя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заявителя,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и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документ,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подтверждающий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полномочия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представителя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заявителя,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в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случае,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если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заявление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подается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представителем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заявителя;</w:t>
      </w:r>
    </w:p>
    <w:p w:rsidR="00B41F48" w:rsidRDefault="00B41F48" w:rsidP="00B41F48">
      <w:pPr>
        <w:pStyle w:val="a3"/>
        <w:spacing w:before="0" w:beforeAutospacing="0" w:after="0" w:afterAutospacing="0"/>
        <w:ind w:firstLine="707"/>
        <w:jc w:val="both"/>
        <w:rPr>
          <w:rFonts w:ascii="Arial" w:hAnsi="Arial" w:cs="Arial"/>
          <w:color w:val="000000"/>
          <w:sz w:val="30"/>
          <w:szCs w:val="30"/>
        </w:rPr>
      </w:pPr>
      <w:r>
        <w:rPr>
          <w:rFonts w:ascii="PT Astra Serif" w:hAnsi="PT Astra Serif" w:cs="Arial"/>
          <w:color w:val="000000"/>
          <w:sz w:val="30"/>
          <w:szCs w:val="30"/>
        </w:rPr>
        <w:t>2)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копия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документа,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подтверждающего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принадлежность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гражданина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к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категории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граждан,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обладающих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правом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на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использование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земельного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участка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для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размещения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некапитального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гаража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либо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для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стоянки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средств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передвижения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инвалидов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вблизи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их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места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жительства.</w:t>
      </w:r>
    </w:p>
    <w:p w:rsidR="00B41F48" w:rsidRDefault="00B41F48" w:rsidP="00B41F48">
      <w:pPr>
        <w:pStyle w:val="a3"/>
        <w:spacing w:before="0" w:beforeAutospacing="0" w:after="0" w:afterAutospacing="0"/>
        <w:ind w:firstLine="707"/>
        <w:jc w:val="both"/>
        <w:rPr>
          <w:rFonts w:ascii="Arial" w:hAnsi="Arial" w:cs="Arial"/>
          <w:color w:val="000000"/>
          <w:sz w:val="30"/>
          <w:szCs w:val="30"/>
        </w:rPr>
      </w:pPr>
      <w:proofErr w:type="gramStart"/>
      <w:r>
        <w:rPr>
          <w:rFonts w:ascii="PT Astra Serif" w:hAnsi="PT Astra Serif" w:cs="Arial"/>
          <w:color w:val="000000"/>
          <w:sz w:val="30"/>
          <w:szCs w:val="30"/>
        </w:rPr>
        <w:t>3)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документы,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подтверждающие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возведение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некапитальных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гаражей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либо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 </w:t>
      </w:r>
      <w:r>
        <w:rPr>
          <w:rFonts w:ascii="PT Astra Serif" w:hAnsi="PT Astra Serif" w:cs="Arial"/>
          <w:color w:val="000000"/>
          <w:sz w:val="30"/>
          <w:szCs w:val="30"/>
        </w:rPr>
        <w:t>предоставление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мест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для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стоянок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средств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передвижения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инвалидов,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до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дня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вступления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в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силу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Федерального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закона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от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05.04.2021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№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79-ФЗ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«О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внесении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изменений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в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отдельные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законодательные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акты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Российской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Федерации»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 </w:t>
      </w:r>
      <w:r>
        <w:rPr>
          <w:rFonts w:ascii="PT Astra Serif" w:hAnsi="PT Astra Serif" w:cs="Arial"/>
          <w:color w:val="000000"/>
          <w:sz w:val="30"/>
          <w:szCs w:val="30"/>
        </w:rPr>
        <w:t>в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случае,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если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заявление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подается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в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отношении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некапитальных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гаражей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либо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стоянок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средств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передвижения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инвалидов,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указанных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в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пункте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3007E6">
        <w:rPr>
          <w:rFonts w:ascii="PT Astra Serif" w:hAnsi="PT Astra Serif" w:cs="Arial"/>
          <w:color w:val="000000"/>
          <w:sz w:val="30"/>
          <w:szCs w:val="30"/>
        </w:rPr>
        <w:t>10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Порядка.</w:t>
      </w:r>
      <w:proofErr w:type="gramEnd"/>
    </w:p>
    <w:p w:rsidR="00B41F48" w:rsidRDefault="006C21C6" w:rsidP="00B41F48">
      <w:pPr>
        <w:pStyle w:val="a3"/>
        <w:spacing w:before="0" w:beforeAutospacing="0" w:after="0" w:afterAutospacing="0"/>
        <w:ind w:firstLine="707"/>
        <w:jc w:val="both"/>
        <w:rPr>
          <w:rFonts w:ascii="Arial" w:hAnsi="Arial" w:cs="Arial"/>
          <w:color w:val="000000"/>
          <w:sz w:val="30"/>
          <w:szCs w:val="30"/>
        </w:rPr>
      </w:pPr>
      <w:r>
        <w:rPr>
          <w:rFonts w:ascii="PT Astra Serif" w:hAnsi="PT Astra Serif" w:cs="Arial"/>
          <w:color w:val="000000"/>
          <w:sz w:val="30"/>
          <w:szCs w:val="30"/>
        </w:rPr>
        <w:t>18</w:t>
      </w:r>
      <w:r w:rsidR="00B41F48">
        <w:rPr>
          <w:rFonts w:ascii="PT Astra Serif" w:hAnsi="PT Astra Serif" w:cs="Arial"/>
          <w:color w:val="000000"/>
          <w:sz w:val="30"/>
          <w:szCs w:val="30"/>
        </w:rPr>
        <w:t>.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Заявления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 </w:t>
      </w:r>
      <w:r w:rsidR="00B41F48">
        <w:rPr>
          <w:rFonts w:ascii="PT Astra Serif" w:hAnsi="PT Astra Serif" w:cs="Arial"/>
          <w:color w:val="000000"/>
          <w:sz w:val="30"/>
          <w:szCs w:val="30"/>
        </w:rPr>
        <w:t>рассматриваются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уполномоченным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органом</w:t>
      </w:r>
      <w:r w:rsidR="00B25B0C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в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порядке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их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поступления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в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течение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30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дней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со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дня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регистрации.</w:t>
      </w:r>
    </w:p>
    <w:p w:rsidR="00B41F48" w:rsidRDefault="00B41F48" w:rsidP="00B41F48">
      <w:pPr>
        <w:pStyle w:val="a3"/>
        <w:spacing w:before="0" w:beforeAutospacing="0" w:after="0" w:afterAutospacing="0"/>
        <w:ind w:firstLine="707"/>
        <w:jc w:val="both"/>
        <w:rPr>
          <w:rFonts w:ascii="Arial" w:hAnsi="Arial" w:cs="Arial"/>
          <w:color w:val="000000"/>
          <w:sz w:val="30"/>
          <w:szCs w:val="30"/>
        </w:rPr>
      </w:pPr>
      <w:r>
        <w:rPr>
          <w:rFonts w:ascii="PT Astra Serif" w:hAnsi="PT Astra Serif" w:cs="Arial"/>
          <w:color w:val="000000"/>
          <w:sz w:val="30"/>
          <w:szCs w:val="30"/>
        </w:rPr>
        <w:t>В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случае</w:t>
      </w:r>
      <w:proofErr w:type="gramStart"/>
      <w:r>
        <w:rPr>
          <w:rFonts w:ascii="PT Astra Serif" w:hAnsi="PT Astra Serif" w:cs="Arial"/>
          <w:color w:val="000000"/>
          <w:sz w:val="30"/>
          <w:szCs w:val="30"/>
        </w:rPr>
        <w:t>,</w:t>
      </w:r>
      <w:proofErr w:type="gramEnd"/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если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на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дату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поступления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в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уполномоченный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орган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заявления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на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рассмотрении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такого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органа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находится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представленное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ранее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другим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гражданином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заявление,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испрашиваемое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место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для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размещения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некапитального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гаража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либо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для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стоянки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средств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передвижения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инвалидов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в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которых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частично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или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полностью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совпадают,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уполномоченный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орган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принимает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решение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о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приостановлении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срока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рассмотрения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поданного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позднее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заявления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и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в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течение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трех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рабочих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дней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со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дня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принятия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решения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о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proofErr w:type="gramStart"/>
      <w:r>
        <w:rPr>
          <w:rFonts w:ascii="PT Astra Serif" w:hAnsi="PT Astra Serif" w:cs="Arial"/>
          <w:color w:val="000000"/>
          <w:sz w:val="30"/>
          <w:szCs w:val="30"/>
        </w:rPr>
        <w:t>приостановлении</w:t>
      </w:r>
      <w:proofErr w:type="gramEnd"/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направляет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его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заявителю.</w:t>
      </w:r>
    </w:p>
    <w:p w:rsidR="00B41F48" w:rsidRDefault="00B41F48" w:rsidP="00B41F48">
      <w:pPr>
        <w:pStyle w:val="a3"/>
        <w:spacing w:before="0" w:beforeAutospacing="0" w:after="0" w:afterAutospacing="0"/>
        <w:ind w:firstLine="707"/>
        <w:jc w:val="both"/>
        <w:rPr>
          <w:rFonts w:ascii="Arial" w:hAnsi="Arial" w:cs="Arial"/>
          <w:color w:val="000000"/>
          <w:sz w:val="30"/>
          <w:szCs w:val="30"/>
        </w:rPr>
      </w:pPr>
      <w:r>
        <w:rPr>
          <w:rFonts w:ascii="PT Astra Serif" w:hAnsi="PT Astra Serif" w:cs="Arial"/>
          <w:color w:val="000000"/>
          <w:sz w:val="30"/>
          <w:szCs w:val="30"/>
        </w:rPr>
        <w:t>Срок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рассмотрения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поданного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позднее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заявления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приостанавливается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до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принятия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решения,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по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ранее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поступившему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заявлению.</w:t>
      </w:r>
    </w:p>
    <w:p w:rsidR="00B41F48" w:rsidRDefault="006C21C6" w:rsidP="00B41F48">
      <w:pPr>
        <w:pStyle w:val="a3"/>
        <w:spacing w:before="0" w:beforeAutospacing="0" w:after="0" w:afterAutospacing="0"/>
        <w:ind w:firstLine="707"/>
        <w:jc w:val="both"/>
        <w:rPr>
          <w:rFonts w:ascii="Arial" w:hAnsi="Arial" w:cs="Arial"/>
          <w:color w:val="000000"/>
          <w:sz w:val="30"/>
          <w:szCs w:val="30"/>
        </w:rPr>
      </w:pPr>
      <w:r>
        <w:rPr>
          <w:rFonts w:ascii="PT Astra Serif" w:hAnsi="PT Astra Serif" w:cs="Arial"/>
          <w:color w:val="000000"/>
          <w:sz w:val="30"/>
          <w:szCs w:val="30"/>
        </w:rPr>
        <w:t>19</w:t>
      </w:r>
      <w:r w:rsidR="00B41F48">
        <w:rPr>
          <w:rFonts w:ascii="PT Astra Serif" w:hAnsi="PT Astra Serif" w:cs="Arial"/>
          <w:color w:val="000000"/>
          <w:sz w:val="30"/>
          <w:szCs w:val="30"/>
        </w:rPr>
        <w:t>.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Решение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должно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содержать:</w:t>
      </w:r>
    </w:p>
    <w:p w:rsidR="00B41F48" w:rsidRDefault="00B41F48" w:rsidP="00B41F48">
      <w:pPr>
        <w:pStyle w:val="a3"/>
        <w:spacing w:before="0" w:beforeAutospacing="0" w:after="0" w:afterAutospacing="0"/>
        <w:ind w:firstLine="707"/>
        <w:jc w:val="both"/>
        <w:rPr>
          <w:rFonts w:ascii="Arial" w:hAnsi="Arial" w:cs="Arial"/>
          <w:color w:val="000000"/>
          <w:sz w:val="30"/>
          <w:szCs w:val="30"/>
        </w:rPr>
      </w:pPr>
      <w:r>
        <w:rPr>
          <w:rFonts w:ascii="PT Astra Serif" w:hAnsi="PT Astra Serif" w:cs="Arial"/>
          <w:color w:val="000000"/>
          <w:sz w:val="30"/>
          <w:szCs w:val="30"/>
        </w:rPr>
        <w:t>1)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указание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на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лицо,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в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отношении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которого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принято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такое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решение;</w:t>
      </w:r>
    </w:p>
    <w:p w:rsidR="00B41F48" w:rsidRDefault="00B41F48" w:rsidP="00B41F48">
      <w:pPr>
        <w:pStyle w:val="a3"/>
        <w:spacing w:before="0" w:beforeAutospacing="0" w:after="0" w:afterAutospacing="0"/>
        <w:ind w:firstLine="707"/>
        <w:jc w:val="both"/>
        <w:rPr>
          <w:rFonts w:ascii="Arial" w:hAnsi="Arial" w:cs="Arial"/>
          <w:color w:val="000000"/>
          <w:sz w:val="30"/>
          <w:szCs w:val="30"/>
        </w:rPr>
      </w:pPr>
      <w:bookmarkStart w:id="10" w:name="sub_10101"/>
      <w:bookmarkEnd w:id="10"/>
      <w:r>
        <w:rPr>
          <w:rFonts w:ascii="PT Astra Serif" w:hAnsi="PT Astra Serif" w:cs="Arial"/>
          <w:color w:val="000000"/>
          <w:sz w:val="30"/>
          <w:szCs w:val="30"/>
        </w:rPr>
        <w:t>2)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вид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объекта,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который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планируется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разместить;</w:t>
      </w:r>
    </w:p>
    <w:p w:rsidR="00B41F48" w:rsidRDefault="00B41F48" w:rsidP="00B41F48">
      <w:pPr>
        <w:pStyle w:val="a3"/>
        <w:spacing w:before="0" w:beforeAutospacing="0" w:after="0" w:afterAutospacing="0"/>
        <w:ind w:firstLine="707"/>
        <w:jc w:val="both"/>
        <w:rPr>
          <w:rFonts w:ascii="Arial" w:hAnsi="Arial" w:cs="Arial"/>
          <w:color w:val="000000"/>
          <w:sz w:val="30"/>
          <w:szCs w:val="30"/>
        </w:rPr>
      </w:pPr>
      <w:r>
        <w:rPr>
          <w:rFonts w:ascii="PT Astra Serif" w:hAnsi="PT Astra Serif" w:cs="Arial"/>
          <w:color w:val="000000"/>
          <w:sz w:val="30"/>
          <w:szCs w:val="30"/>
        </w:rPr>
        <w:t>3)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описание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места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размещения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некапитального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гаража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либо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стоянки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средств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передвижения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инвалидов;</w:t>
      </w:r>
    </w:p>
    <w:p w:rsidR="00B41F48" w:rsidRDefault="00B41F48" w:rsidP="00B41F48">
      <w:pPr>
        <w:pStyle w:val="a3"/>
        <w:spacing w:before="0" w:beforeAutospacing="0" w:after="0" w:afterAutospacing="0"/>
        <w:ind w:firstLine="707"/>
        <w:jc w:val="both"/>
        <w:rPr>
          <w:rFonts w:ascii="Arial" w:hAnsi="Arial" w:cs="Arial"/>
          <w:color w:val="000000"/>
          <w:sz w:val="30"/>
          <w:szCs w:val="30"/>
        </w:rPr>
      </w:pPr>
      <w:r>
        <w:rPr>
          <w:rFonts w:ascii="PT Astra Serif" w:hAnsi="PT Astra Serif" w:cs="Arial"/>
          <w:color w:val="000000"/>
          <w:sz w:val="30"/>
          <w:szCs w:val="30"/>
        </w:rPr>
        <w:lastRenderedPageBreak/>
        <w:t>4)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срок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действия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решения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в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соответствии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со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сроком,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установленным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 </w:t>
      </w:r>
      <w:r>
        <w:rPr>
          <w:rFonts w:ascii="PT Astra Serif" w:hAnsi="PT Astra Serif" w:cs="Arial"/>
          <w:color w:val="000000"/>
          <w:sz w:val="30"/>
          <w:szCs w:val="30"/>
        </w:rPr>
        <w:t>пунктом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3007E6">
        <w:rPr>
          <w:rFonts w:ascii="PT Astra Serif" w:hAnsi="PT Astra Serif" w:cs="Arial"/>
          <w:color w:val="000000"/>
          <w:sz w:val="30"/>
          <w:szCs w:val="30"/>
        </w:rPr>
        <w:t>14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Порядка;</w:t>
      </w:r>
    </w:p>
    <w:p w:rsidR="00B41F48" w:rsidRDefault="00B41F48" w:rsidP="00B41F48">
      <w:pPr>
        <w:pStyle w:val="a3"/>
        <w:spacing w:before="0" w:beforeAutospacing="0" w:after="0" w:afterAutospacing="0"/>
        <w:ind w:firstLine="707"/>
        <w:jc w:val="both"/>
        <w:rPr>
          <w:rFonts w:ascii="Arial" w:hAnsi="Arial" w:cs="Arial"/>
          <w:color w:val="000000"/>
          <w:sz w:val="30"/>
          <w:szCs w:val="30"/>
        </w:rPr>
      </w:pPr>
      <w:bookmarkStart w:id="11" w:name="sub_10102"/>
      <w:r>
        <w:rPr>
          <w:rFonts w:ascii="PT Astra Serif" w:hAnsi="PT Astra Serif" w:cs="Arial"/>
          <w:color w:val="000000"/>
          <w:sz w:val="30"/>
          <w:szCs w:val="30"/>
        </w:rPr>
        <w:t>5)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условия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использования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земельного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участка</w:t>
      </w:r>
      <w:bookmarkStart w:id="12" w:name="sub_10103"/>
      <w:bookmarkEnd w:id="11"/>
      <w:r>
        <w:rPr>
          <w:rFonts w:ascii="PT Astra Serif" w:hAnsi="PT Astra Serif" w:cs="Arial"/>
          <w:color w:val="000000"/>
          <w:sz w:val="30"/>
          <w:szCs w:val="30"/>
        </w:rPr>
        <w:t>,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предусмотренные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нормативными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правовыми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актами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муниципального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образования,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в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том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числе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в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сфере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благоустройства;</w:t>
      </w:r>
      <w:bookmarkEnd w:id="12"/>
    </w:p>
    <w:p w:rsidR="00B41F48" w:rsidRDefault="00B41F48" w:rsidP="00B41F48">
      <w:pPr>
        <w:pStyle w:val="a3"/>
        <w:spacing w:before="0" w:beforeAutospacing="0" w:after="0" w:afterAutospacing="0"/>
        <w:ind w:firstLine="707"/>
        <w:jc w:val="both"/>
        <w:rPr>
          <w:rFonts w:ascii="Arial" w:hAnsi="Arial" w:cs="Arial"/>
          <w:color w:val="000000"/>
          <w:sz w:val="30"/>
          <w:szCs w:val="30"/>
        </w:rPr>
      </w:pPr>
      <w:r>
        <w:rPr>
          <w:rFonts w:ascii="PT Astra Serif" w:hAnsi="PT Astra Serif" w:cs="Arial"/>
          <w:color w:val="000000"/>
          <w:sz w:val="30"/>
          <w:szCs w:val="30"/>
        </w:rPr>
        <w:t>6)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указание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на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возможность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досрочного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прекращения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действия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решения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по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основаниям,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предусмотренным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пунктом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3007E6">
        <w:rPr>
          <w:rFonts w:ascii="PT Astra Serif" w:hAnsi="PT Astra Serif" w:cs="Arial"/>
          <w:color w:val="000000"/>
          <w:sz w:val="30"/>
          <w:szCs w:val="30"/>
        </w:rPr>
        <w:t>22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Порядка;</w:t>
      </w:r>
    </w:p>
    <w:p w:rsidR="00B41F48" w:rsidRDefault="006C21C6" w:rsidP="00B41F48">
      <w:pPr>
        <w:pStyle w:val="a3"/>
        <w:spacing w:before="0" w:beforeAutospacing="0" w:after="0" w:afterAutospacing="0"/>
        <w:ind w:firstLine="707"/>
        <w:jc w:val="both"/>
        <w:rPr>
          <w:rFonts w:ascii="Arial" w:hAnsi="Arial" w:cs="Arial"/>
          <w:color w:val="000000"/>
          <w:sz w:val="30"/>
          <w:szCs w:val="30"/>
        </w:rPr>
      </w:pPr>
      <w:r>
        <w:rPr>
          <w:rFonts w:ascii="PT Astra Serif" w:hAnsi="PT Astra Serif" w:cs="Arial"/>
          <w:color w:val="000000"/>
          <w:sz w:val="30"/>
          <w:szCs w:val="30"/>
        </w:rPr>
        <w:t>7</w:t>
      </w:r>
      <w:r w:rsidR="00B41F48">
        <w:rPr>
          <w:rFonts w:ascii="PT Astra Serif" w:hAnsi="PT Astra Serif" w:cs="Arial"/>
          <w:color w:val="000000"/>
          <w:sz w:val="30"/>
          <w:szCs w:val="30"/>
        </w:rPr>
        <w:t>)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указание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на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демонтаж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некапитального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гаража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либо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стоянки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средства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передвижения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инвалидов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при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окончании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срока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действия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решения.</w:t>
      </w:r>
    </w:p>
    <w:p w:rsidR="00B41F48" w:rsidRDefault="006C21C6" w:rsidP="00B41F48">
      <w:pPr>
        <w:pStyle w:val="a3"/>
        <w:spacing w:before="0" w:beforeAutospacing="0" w:after="0" w:afterAutospacing="0"/>
        <w:ind w:firstLine="707"/>
        <w:jc w:val="both"/>
        <w:rPr>
          <w:rFonts w:ascii="Arial" w:hAnsi="Arial" w:cs="Arial"/>
          <w:color w:val="000000"/>
          <w:sz w:val="30"/>
          <w:szCs w:val="30"/>
        </w:rPr>
      </w:pPr>
      <w:bookmarkStart w:id="13" w:name="sub_1013"/>
      <w:r>
        <w:rPr>
          <w:rFonts w:ascii="PT Astra Serif" w:hAnsi="PT Astra Serif" w:cs="Arial"/>
          <w:color w:val="000000"/>
          <w:sz w:val="30"/>
          <w:szCs w:val="30"/>
        </w:rPr>
        <w:t>20</w:t>
      </w:r>
      <w:r w:rsidR="00B41F48">
        <w:rPr>
          <w:rFonts w:ascii="PT Astra Serif" w:hAnsi="PT Astra Serif" w:cs="Arial"/>
          <w:color w:val="000000"/>
          <w:sz w:val="30"/>
          <w:szCs w:val="30"/>
        </w:rPr>
        <w:t>.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В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течение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10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рабочих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дней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со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дня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принятия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решения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уполномоченный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орган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направляет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копию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этого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решени</w:t>
      </w:r>
      <w:bookmarkStart w:id="14" w:name="sub_10131"/>
      <w:bookmarkEnd w:id="13"/>
      <w:r w:rsidR="00B41F48">
        <w:rPr>
          <w:rFonts w:ascii="PT Astra Serif" w:hAnsi="PT Astra Serif" w:cs="Arial"/>
          <w:color w:val="000000"/>
          <w:sz w:val="30"/>
          <w:szCs w:val="30"/>
        </w:rPr>
        <w:t>я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в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уполномоченный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орган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на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осуществление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государственного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земельного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надзора.</w:t>
      </w:r>
      <w:bookmarkEnd w:id="14"/>
    </w:p>
    <w:p w:rsidR="00B41F48" w:rsidRDefault="006C21C6" w:rsidP="00B41F48">
      <w:pPr>
        <w:pStyle w:val="a3"/>
        <w:spacing w:before="0" w:beforeAutospacing="0" w:after="0" w:afterAutospacing="0"/>
        <w:ind w:firstLine="707"/>
        <w:jc w:val="both"/>
        <w:rPr>
          <w:rFonts w:ascii="Arial" w:hAnsi="Arial" w:cs="Arial"/>
          <w:color w:val="000000"/>
          <w:sz w:val="30"/>
          <w:szCs w:val="30"/>
        </w:rPr>
      </w:pPr>
      <w:bookmarkStart w:id="15" w:name="sub_10105"/>
      <w:bookmarkEnd w:id="15"/>
      <w:r>
        <w:rPr>
          <w:rFonts w:ascii="PT Astra Serif" w:hAnsi="PT Astra Serif" w:cs="Arial"/>
          <w:color w:val="000000"/>
          <w:sz w:val="30"/>
          <w:szCs w:val="30"/>
        </w:rPr>
        <w:t>21</w:t>
      </w:r>
      <w:r w:rsidR="00B41F48">
        <w:rPr>
          <w:rFonts w:ascii="PT Astra Serif" w:hAnsi="PT Astra Serif" w:cs="Arial"/>
          <w:color w:val="000000"/>
          <w:sz w:val="30"/>
          <w:szCs w:val="30"/>
        </w:rPr>
        <w:t>.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По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истечении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срока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действия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решения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гражданин,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надлежащим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образом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исполнявших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свои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обязанности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по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использованию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земельного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участка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для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размещения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некапитального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гаража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либо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для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стоянки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средства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передвижения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инвалидов,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имеет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при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прочих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равных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условиях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преимущественное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право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перед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другими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гражданами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на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размещение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некапитальных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гаражей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либо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для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стоянки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средств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передвижения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инвалидов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на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новый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срок.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Гражданин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обязан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письменно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уведомить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уполномоченный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орган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о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желании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продлить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решение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до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окончания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действия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решения.</w:t>
      </w:r>
    </w:p>
    <w:p w:rsidR="00B41F48" w:rsidRDefault="006C21C6" w:rsidP="00B41F48">
      <w:pPr>
        <w:pStyle w:val="a3"/>
        <w:spacing w:before="0" w:beforeAutospacing="0" w:after="0" w:afterAutospacing="0"/>
        <w:ind w:firstLine="707"/>
        <w:jc w:val="both"/>
        <w:rPr>
          <w:rFonts w:ascii="Arial" w:hAnsi="Arial" w:cs="Arial"/>
          <w:color w:val="000000"/>
          <w:sz w:val="30"/>
          <w:szCs w:val="30"/>
        </w:rPr>
      </w:pPr>
      <w:r>
        <w:rPr>
          <w:rFonts w:ascii="PT Astra Serif" w:hAnsi="PT Astra Serif" w:cs="Arial"/>
          <w:color w:val="000000"/>
          <w:sz w:val="30"/>
          <w:szCs w:val="30"/>
        </w:rPr>
        <w:t>22</w:t>
      </w:r>
      <w:r w:rsidR="00B41F48">
        <w:rPr>
          <w:rFonts w:ascii="PT Astra Serif" w:hAnsi="PT Astra Serif" w:cs="Arial"/>
          <w:color w:val="000000"/>
          <w:sz w:val="30"/>
          <w:szCs w:val="30"/>
        </w:rPr>
        <w:t>.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В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выдаче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решения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отказывается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по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основаниям,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указанным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в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пункте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8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настоящего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Порядка,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в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том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числе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в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следующих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случаях:</w:t>
      </w:r>
    </w:p>
    <w:p w:rsidR="00B41F48" w:rsidRDefault="00B41F48" w:rsidP="00B41F48">
      <w:pPr>
        <w:pStyle w:val="a3"/>
        <w:spacing w:before="0" w:beforeAutospacing="0" w:after="0" w:afterAutospacing="0"/>
        <w:ind w:firstLine="707"/>
        <w:jc w:val="both"/>
        <w:rPr>
          <w:rFonts w:ascii="Arial" w:hAnsi="Arial" w:cs="Arial"/>
          <w:color w:val="000000"/>
          <w:sz w:val="30"/>
          <w:szCs w:val="30"/>
        </w:rPr>
      </w:pPr>
      <w:bookmarkStart w:id="16" w:name="sub_1011"/>
      <w:bookmarkEnd w:id="16"/>
      <w:r>
        <w:rPr>
          <w:rFonts w:ascii="PT Astra Serif" w:hAnsi="PT Astra Serif" w:cs="Arial"/>
          <w:color w:val="000000"/>
          <w:sz w:val="30"/>
          <w:szCs w:val="30"/>
        </w:rPr>
        <w:t>1)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заявление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и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документы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к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нему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не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соответствуют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требованиям,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установленным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в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пунктах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3007E6">
        <w:rPr>
          <w:rFonts w:ascii="PT Astra Serif" w:hAnsi="PT Astra Serif" w:cs="Arial"/>
          <w:color w:val="000000"/>
          <w:sz w:val="30"/>
          <w:szCs w:val="30"/>
        </w:rPr>
        <w:t>15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–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3007E6">
        <w:rPr>
          <w:rFonts w:ascii="PT Astra Serif" w:hAnsi="PT Astra Serif" w:cs="Arial"/>
          <w:color w:val="000000"/>
          <w:sz w:val="30"/>
          <w:szCs w:val="30"/>
        </w:rPr>
        <w:t>16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Порядка;</w:t>
      </w:r>
    </w:p>
    <w:p w:rsidR="00B41F48" w:rsidRDefault="00B41F48" w:rsidP="00B41F48">
      <w:pPr>
        <w:pStyle w:val="a3"/>
        <w:spacing w:before="0" w:beforeAutospacing="0" w:after="0" w:afterAutospacing="0"/>
        <w:ind w:firstLine="707"/>
        <w:jc w:val="both"/>
        <w:rPr>
          <w:rFonts w:ascii="Arial" w:hAnsi="Arial" w:cs="Arial"/>
          <w:color w:val="000000"/>
          <w:sz w:val="30"/>
          <w:szCs w:val="30"/>
        </w:rPr>
      </w:pPr>
      <w:bookmarkStart w:id="17" w:name="sub_10111"/>
      <w:bookmarkEnd w:id="17"/>
      <w:r>
        <w:rPr>
          <w:rFonts w:ascii="PT Astra Serif" w:hAnsi="PT Astra Serif" w:cs="Arial"/>
          <w:color w:val="000000"/>
          <w:sz w:val="30"/>
          <w:szCs w:val="30"/>
        </w:rPr>
        <w:t>2)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в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заявлении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указан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вид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объекта,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не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предусмотренный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статьей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39.36–1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Земельного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кодекса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Российской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Федерации;</w:t>
      </w:r>
    </w:p>
    <w:p w:rsidR="00B41F48" w:rsidRDefault="00B41F48" w:rsidP="00B41F48">
      <w:pPr>
        <w:pStyle w:val="a3"/>
        <w:spacing w:before="0" w:beforeAutospacing="0" w:after="0" w:afterAutospacing="0"/>
        <w:ind w:firstLine="707"/>
        <w:jc w:val="both"/>
        <w:rPr>
          <w:rFonts w:ascii="Arial" w:hAnsi="Arial" w:cs="Arial"/>
          <w:color w:val="000000"/>
          <w:sz w:val="30"/>
          <w:szCs w:val="30"/>
        </w:rPr>
      </w:pPr>
      <w:r>
        <w:rPr>
          <w:rFonts w:ascii="PT Astra Serif" w:hAnsi="PT Astra Serif" w:cs="Arial"/>
          <w:color w:val="000000"/>
          <w:sz w:val="30"/>
          <w:szCs w:val="30"/>
        </w:rPr>
        <w:t>3)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некапитальный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гараж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либо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стоянка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средств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передвижения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инвалидов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не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предусмотрены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схемой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размещения;</w:t>
      </w:r>
    </w:p>
    <w:p w:rsidR="00B41F48" w:rsidRDefault="00B41F48" w:rsidP="00B41F48">
      <w:pPr>
        <w:pStyle w:val="a3"/>
        <w:spacing w:before="0" w:beforeAutospacing="0" w:after="0" w:afterAutospacing="0"/>
        <w:ind w:firstLine="707"/>
        <w:jc w:val="both"/>
        <w:rPr>
          <w:rFonts w:ascii="Arial" w:hAnsi="Arial" w:cs="Arial"/>
          <w:color w:val="000000"/>
          <w:sz w:val="30"/>
          <w:szCs w:val="30"/>
        </w:rPr>
      </w:pPr>
      <w:r>
        <w:rPr>
          <w:rFonts w:ascii="PT Astra Serif" w:hAnsi="PT Astra Serif" w:cs="Arial"/>
          <w:color w:val="000000"/>
          <w:sz w:val="30"/>
          <w:szCs w:val="30"/>
        </w:rPr>
        <w:t>4)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в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случаях,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предусмотренных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пунктами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3007E6">
        <w:rPr>
          <w:rFonts w:ascii="PT Astra Serif" w:hAnsi="PT Astra Serif" w:cs="Arial"/>
          <w:color w:val="000000"/>
          <w:sz w:val="30"/>
          <w:szCs w:val="30"/>
        </w:rPr>
        <w:t>21</w:t>
      </w:r>
      <w:r>
        <w:rPr>
          <w:rFonts w:ascii="PT Astra Serif" w:hAnsi="PT Astra Serif" w:cs="Arial"/>
          <w:color w:val="000000"/>
          <w:sz w:val="30"/>
          <w:szCs w:val="30"/>
        </w:rPr>
        <w:t>,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3007E6">
        <w:rPr>
          <w:rFonts w:ascii="PT Astra Serif" w:hAnsi="PT Astra Serif" w:cs="Arial"/>
          <w:color w:val="000000"/>
          <w:sz w:val="30"/>
          <w:szCs w:val="30"/>
        </w:rPr>
        <w:t>26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Порядка.</w:t>
      </w:r>
    </w:p>
    <w:p w:rsidR="00B41F48" w:rsidRDefault="006C21C6" w:rsidP="00B41F48">
      <w:pPr>
        <w:pStyle w:val="a3"/>
        <w:spacing w:before="0" w:beforeAutospacing="0" w:after="0" w:afterAutospacing="0"/>
        <w:ind w:firstLine="707"/>
        <w:jc w:val="both"/>
        <w:rPr>
          <w:rFonts w:ascii="Arial" w:hAnsi="Arial" w:cs="Arial"/>
          <w:color w:val="000000"/>
          <w:sz w:val="30"/>
          <w:szCs w:val="30"/>
        </w:rPr>
      </w:pPr>
      <w:bookmarkStart w:id="18" w:name="sub_10112"/>
      <w:bookmarkEnd w:id="18"/>
      <w:r>
        <w:rPr>
          <w:rFonts w:ascii="PT Astra Serif" w:hAnsi="PT Astra Serif" w:cs="Arial"/>
          <w:color w:val="000000"/>
          <w:sz w:val="30"/>
          <w:szCs w:val="30"/>
        </w:rPr>
        <w:t>23</w:t>
      </w:r>
      <w:r w:rsidR="00B41F48">
        <w:rPr>
          <w:rFonts w:ascii="PT Astra Serif" w:hAnsi="PT Astra Serif" w:cs="Arial"/>
          <w:color w:val="000000"/>
          <w:sz w:val="30"/>
          <w:szCs w:val="30"/>
        </w:rPr>
        <w:t>.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Действие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решения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прекращается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по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основаниям,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указанным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в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пунктах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3007E6">
        <w:rPr>
          <w:rFonts w:ascii="PT Astra Serif" w:hAnsi="PT Astra Serif" w:cs="Arial"/>
          <w:color w:val="000000"/>
          <w:sz w:val="30"/>
          <w:szCs w:val="30"/>
        </w:rPr>
        <w:t>7</w:t>
      </w:r>
      <w:r w:rsidR="00B41F48">
        <w:rPr>
          <w:rFonts w:ascii="PT Astra Serif" w:hAnsi="PT Astra Serif" w:cs="Arial"/>
          <w:color w:val="000000"/>
          <w:sz w:val="30"/>
          <w:szCs w:val="30"/>
        </w:rPr>
        <w:t>,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3007E6">
        <w:rPr>
          <w:rFonts w:ascii="PT Astra Serif" w:hAnsi="PT Astra Serif" w:cs="Arial"/>
          <w:color w:val="000000"/>
          <w:sz w:val="30"/>
          <w:szCs w:val="30"/>
        </w:rPr>
        <w:t>11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Порядка,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в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том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числе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в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следующих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случаях:</w:t>
      </w:r>
    </w:p>
    <w:p w:rsidR="00B41F48" w:rsidRDefault="00B41F48" w:rsidP="00B41F48">
      <w:pPr>
        <w:pStyle w:val="a3"/>
        <w:spacing w:before="0" w:beforeAutospacing="0" w:after="0" w:afterAutospacing="0"/>
        <w:ind w:firstLine="707"/>
        <w:jc w:val="both"/>
        <w:rPr>
          <w:rFonts w:ascii="Arial" w:hAnsi="Arial" w:cs="Arial"/>
          <w:color w:val="000000"/>
          <w:sz w:val="30"/>
          <w:szCs w:val="30"/>
        </w:rPr>
      </w:pPr>
      <w:r>
        <w:rPr>
          <w:rFonts w:ascii="PT Astra Serif" w:hAnsi="PT Astra Serif" w:cs="Arial"/>
          <w:color w:val="000000"/>
          <w:sz w:val="30"/>
          <w:szCs w:val="30"/>
        </w:rPr>
        <w:t>1)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истечение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срока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действия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решения,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за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исключением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случая,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указанного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в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пункте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3007E6">
        <w:rPr>
          <w:rFonts w:ascii="PT Astra Serif" w:hAnsi="PT Astra Serif" w:cs="Arial"/>
          <w:color w:val="000000"/>
          <w:sz w:val="30"/>
          <w:szCs w:val="30"/>
        </w:rPr>
        <w:t>21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Порядка;</w:t>
      </w:r>
    </w:p>
    <w:p w:rsidR="00B41F48" w:rsidRDefault="00B41F48" w:rsidP="00B41F48">
      <w:pPr>
        <w:pStyle w:val="a3"/>
        <w:spacing w:before="0" w:beforeAutospacing="0" w:after="0" w:afterAutospacing="0"/>
        <w:ind w:firstLine="707"/>
        <w:jc w:val="both"/>
        <w:rPr>
          <w:rFonts w:ascii="Arial" w:hAnsi="Arial" w:cs="Arial"/>
          <w:color w:val="000000"/>
          <w:sz w:val="30"/>
          <w:szCs w:val="30"/>
        </w:rPr>
      </w:pPr>
      <w:r>
        <w:rPr>
          <w:rFonts w:ascii="PT Astra Serif" w:hAnsi="PT Astra Serif" w:cs="Arial"/>
          <w:color w:val="000000"/>
          <w:sz w:val="30"/>
          <w:szCs w:val="30"/>
        </w:rPr>
        <w:t>2)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поступление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в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уполномоченный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орган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от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лица,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которому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выдано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решение,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заявления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о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досрочном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прекращении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действия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такого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>
        <w:rPr>
          <w:rFonts w:ascii="PT Astra Serif" w:hAnsi="PT Astra Serif" w:cs="Arial"/>
          <w:color w:val="000000"/>
          <w:sz w:val="30"/>
          <w:szCs w:val="30"/>
        </w:rPr>
        <w:t>решения;</w:t>
      </w:r>
    </w:p>
    <w:p w:rsidR="00B41F48" w:rsidRDefault="006C21C6" w:rsidP="00B41F48">
      <w:pPr>
        <w:pStyle w:val="a3"/>
        <w:spacing w:before="0" w:beforeAutospacing="0" w:after="0" w:afterAutospacing="0"/>
        <w:ind w:firstLine="707"/>
        <w:jc w:val="both"/>
        <w:rPr>
          <w:rFonts w:ascii="Arial" w:hAnsi="Arial" w:cs="Arial"/>
          <w:color w:val="000000"/>
          <w:sz w:val="30"/>
          <w:szCs w:val="30"/>
        </w:rPr>
      </w:pPr>
      <w:r>
        <w:rPr>
          <w:rFonts w:ascii="PT Astra Serif" w:hAnsi="PT Astra Serif" w:cs="Arial"/>
          <w:color w:val="000000"/>
          <w:sz w:val="30"/>
          <w:szCs w:val="30"/>
        </w:rPr>
        <w:t>3</w:t>
      </w:r>
      <w:r w:rsidR="00B41F48">
        <w:rPr>
          <w:rFonts w:ascii="PT Astra Serif" w:hAnsi="PT Astra Serif" w:cs="Arial"/>
          <w:color w:val="000000"/>
          <w:sz w:val="30"/>
          <w:szCs w:val="30"/>
        </w:rPr>
        <w:t>)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размещение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на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земельном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участке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объекта,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не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предусмотренного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решением;</w:t>
      </w:r>
    </w:p>
    <w:p w:rsidR="00B41F48" w:rsidRDefault="006C21C6" w:rsidP="00B41F48">
      <w:pPr>
        <w:pStyle w:val="a3"/>
        <w:spacing w:before="0" w:beforeAutospacing="0" w:after="0" w:afterAutospacing="0"/>
        <w:ind w:firstLine="707"/>
        <w:jc w:val="both"/>
        <w:rPr>
          <w:rFonts w:ascii="Arial" w:hAnsi="Arial" w:cs="Arial"/>
          <w:color w:val="000000"/>
          <w:sz w:val="30"/>
          <w:szCs w:val="30"/>
        </w:rPr>
      </w:pPr>
      <w:r>
        <w:rPr>
          <w:rFonts w:ascii="PT Astra Serif" w:hAnsi="PT Astra Serif" w:cs="Arial"/>
          <w:color w:val="000000"/>
          <w:sz w:val="30"/>
          <w:szCs w:val="30"/>
        </w:rPr>
        <w:t>4</w:t>
      </w:r>
      <w:r w:rsidR="00B41F48">
        <w:rPr>
          <w:rFonts w:ascii="PT Astra Serif" w:hAnsi="PT Astra Serif" w:cs="Arial"/>
          <w:color w:val="000000"/>
          <w:sz w:val="30"/>
          <w:szCs w:val="30"/>
        </w:rPr>
        <w:t>)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земельный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участок,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на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котором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размещен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некапитальный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гараж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либо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стоянка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средств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передвижения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инвалидов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передан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в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пользование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третьим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лицам,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либо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некапитальный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гараж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или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стоянка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средств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передвижения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инвалидов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используется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не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в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соответствии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решением.</w:t>
      </w:r>
    </w:p>
    <w:p w:rsidR="00B41F48" w:rsidRDefault="006C21C6" w:rsidP="00B41F48">
      <w:pPr>
        <w:pStyle w:val="a3"/>
        <w:spacing w:before="0" w:beforeAutospacing="0" w:after="0" w:afterAutospacing="0"/>
        <w:ind w:firstLine="707"/>
        <w:jc w:val="both"/>
        <w:rPr>
          <w:rFonts w:ascii="Arial" w:hAnsi="Arial" w:cs="Arial"/>
          <w:color w:val="000000"/>
          <w:sz w:val="30"/>
          <w:szCs w:val="30"/>
        </w:rPr>
      </w:pPr>
      <w:r>
        <w:rPr>
          <w:rFonts w:ascii="PT Astra Serif" w:hAnsi="PT Astra Serif" w:cs="Arial"/>
          <w:color w:val="000000"/>
          <w:sz w:val="30"/>
          <w:szCs w:val="30"/>
        </w:rPr>
        <w:lastRenderedPageBreak/>
        <w:t>24</w:t>
      </w:r>
      <w:r w:rsidR="00B41F48">
        <w:rPr>
          <w:rFonts w:ascii="PT Astra Serif" w:hAnsi="PT Astra Serif" w:cs="Arial"/>
          <w:color w:val="000000"/>
          <w:sz w:val="30"/>
          <w:szCs w:val="30"/>
        </w:rPr>
        <w:t>.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В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случае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демонтажа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некапитального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гаража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либо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стоянки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средства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передвижения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инвалидов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гражданин,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получивший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решение,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обязан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сообщить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об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этом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в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уполномоченный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орган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в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течение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10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дней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с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момента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его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демонтажа.</w:t>
      </w:r>
    </w:p>
    <w:p w:rsidR="00B41F48" w:rsidRDefault="006C21C6" w:rsidP="00B41F48">
      <w:pPr>
        <w:pStyle w:val="a3"/>
        <w:spacing w:before="0" w:beforeAutospacing="0" w:after="0" w:afterAutospacing="0"/>
        <w:ind w:firstLine="707"/>
        <w:jc w:val="both"/>
        <w:rPr>
          <w:rFonts w:ascii="Arial" w:hAnsi="Arial" w:cs="Arial"/>
          <w:color w:val="000000"/>
          <w:sz w:val="30"/>
          <w:szCs w:val="30"/>
        </w:rPr>
      </w:pPr>
      <w:bookmarkStart w:id="19" w:name="sub_1015"/>
      <w:bookmarkEnd w:id="19"/>
      <w:r>
        <w:rPr>
          <w:rFonts w:ascii="PT Astra Serif" w:hAnsi="PT Astra Serif" w:cs="Arial"/>
          <w:color w:val="000000"/>
          <w:sz w:val="30"/>
          <w:szCs w:val="30"/>
        </w:rPr>
        <w:t>25</w:t>
      </w:r>
      <w:r w:rsidR="00B41F48">
        <w:rPr>
          <w:rFonts w:ascii="PT Astra Serif" w:hAnsi="PT Astra Serif" w:cs="Arial"/>
          <w:color w:val="000000"/>
          <w:sz w:val="30"/>
          <w:szCs w:val="30"/>
        </w:rPr>
        <w:t>.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В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случае</w:t>
      </w:r>
      <w:proofErr w:type="gramStart"/>
      <w:r w:rsidR="00B41F48">
        <w:rPr>
          <w:rFonts w:ascii="PT Astra Serif" w:hAnsi="PT Astra Serif" w:cs="Arial"/>
          <w:color w:val="000000"/>
          <w:sz w:val="30"/>
          <w:szCs w:val="30"/>
        </w:rPr>
        <w:t>,</w:t>
      </w:r>
      <w:proofErr w:type="gramEnd"/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если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при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размещении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некапитального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гаража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либо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стоянки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средства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передвижения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инвалидов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необходимы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работы,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связанные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с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разрытием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грунта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или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вскрытием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дорожных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покрытий,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то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они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осуществляются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в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соответствии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с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муниципальным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правовым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актом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по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вопросам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благоустройства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территории.</w:t>
      </w:r>
    </w:p>
    <w:p w:rsidR="00F85D3D" w:rsidRPr="001E7148" w:rsidRDefault="006C21C6" w:rsidP="001E7148">
      <w:pPr>
        <w:pStyle w:val="a3"/>
        <w:spacing w:before="0" w:beforeAutospacing="0" w:after="0" w:afterAutospacing="0"/>
        <w:ind w:firstLine="707"/>
        <w:jc w:val="both"/>
        <w:rPr>
          <w:rFonts w:ascii="Arial" w:hAnsi="Arial" w:cs="Arial"/>
          <w:color w:val="000000"/>
          <w:sz w:val="30"/>
          <w:szCs w:val="30"/>
        </w:rPr>
      </w:pPr>
      <w:bookmarkStart w:id="20" w:name="sub_1017"/>
      <w:bookmarkEnd w:id="20"/>
      <w:r>
        <w:rPr>
          <w:rFonts w:ascii="PT Astra Serif" w:hAnsi="PT Astra Serif" w:cs="Arial"/>
          <w:color w:val="000000"/>
          <w:sz w:val="30"/>
          <w:szCs w:val="30"/>
        </w:rPr>
        <w:t>26</w:t>
      </w:r>
      <w:r w:rsidR="00B41F48">
        <w:rPr>
          <w:rFonts w:ascii="PT Astra Serif" w:hAnsi="PT Astra Serif" w:cs="Arial"/>
          <w:color w:val="000000"/>
          <w:sz w:val="30"/>
          <w:szCs w:val="30"/>
        </w:rPr>
        <w:t>.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proofErr w:type="gramStart"/>
      <w:r w:rsidR="00B41F48">
        <w:rPr>
          <w:rFonts w:ascii="PT Astra Serif" w:hAnsi="PT Astra Serif" w:cs="Arial"/>
          <w:color w:val="000000"/>
          <w:sz w:val="30"/>
          <w:szCs w:val="30"/>
        </w:rPr>
        <w:t>Преимущественное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право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на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использование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земельных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участков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для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размещения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некапитальных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гаражей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либо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для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стоянки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средства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передвижения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инвалидов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имеют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граждане,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использующие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земельные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участки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по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заключенным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договорам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аренды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земельных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участков,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предоставленных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для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размещения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некапитальных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гаражей,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стоянки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средств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передвижения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инвалидов,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заключенных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до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дня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вступления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в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силу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Федерального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закона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от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05.04.2021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№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79-ФЗ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«О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внесении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изменений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в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отдельные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законодательные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акты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Российской</w:t>
      </w:r>
      <w:r w:rsidR="001E7148">
        <w:rPr>
          <w:rFonts w:ascii="PT Astra Serif" w:hAnsi="PT Astra Serif" w:cs="Arial"/>
          <w:color w:val="000000"/>
          <w:sz w:val="30"/>
          <w:szCs w:val="30"/>
        </w:rPr>
        <w:t xml:space="preserve"> </w:t>
      </w:r>
      <w:r w:rsidR="00B41F48">
        <w:rPr>
          <w:rFonts w:ascii="PT Astra Serif" w:hAnsi="PT Astra Serif" w:cs="Arial"/>
          <w:color w:val="000000"/>
          <w:sz w:val="30"/>
          <w:szCs w:val="30"/>
        </w:rPr>
        <w:t>Федерации».</w:t>
      </w:r>
      <w:proofErr w:type="gramEnd"/>
    </w:p>
    <w:sectPr w:rsidR="00F85D3D" w:rsidRPr="001E7148" w:rsidSect="001E7148"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PT Astra Serif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7911BFA"/>
    <w:multiLevelType w:val="hybridMultilevel"/>
    <w:tmpl w:val="DB865110"/>
    <w:lvl w:ilvl="0" w:tplc="4C40ADBE">
      <w:start w:val="1"/>
      <w:numFmt w:val="decimal"/>
      <w:lvlText w:val="%1."/>
      <w:lvlJc w:val="left"/>
      <w:pPr>
        <w:ind w:left="1557" w:hanging="99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B41F48"/>
    <w:rsid w:val="00055790"/>
    <w:rsid w:val="001564D0"/>
    <w:rsid w:val="001E7148"/>
    <w:rsid w:val="003007E6"/>
    <w:rsid w:val="004B21F8"/>
    <w:rsid w:val="0052603D"/>
    <w:rsid w:val="006C21C6"/>
    <w:rsid w:val="007727DF"/>
    <w:rsid w:val="009824ED"/>
    <w:rsid w:val="00A10710"/>
    <w:rsid w:val="00B25B0C"/>
    <w:rsid w:val="00B41F48"/>
    <w:rsid w:val="00D07DAE"/>
    <w:rsid w:val="00DB65FE"/>
    <w:rsid w:val="00F85D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65F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Верхний колонтитул1"/>
    <w:basedOn w:val="a"/>
    <w:rsid w:val="00B41F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3">
    <w:name w:val="Normal (Web)"/>
    <w:basedOn w:val="a"/>
    <w:uiPriority w:val="99"/>
    <w:unhideWhenUsed/>
    <w:rsid w:val="00B41F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yperlink">
    <w:name w:val="hyperlink"/>
    <w:basedOn w:val="a0"/>
    <w:rsid w:val="00B41F48"/>
  </w:style>
  <w:style w:type="paragraph" w:customStyle="1" w:styleId="nospacing">
    <w:name w:val="nospacing"/>
    <w:basedOn w:val="a"/>
    <w:rsid w:val="00B41F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rmal0">
    <w:name w:val="consplusnormal0"/>
    <w:basedOn w:val="a"/>
    <w:rsid w:val="00B41F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Hyperlink"/>
    <w:basedOn w:val="a0"/>
    <w:uiPriority w:val="99"/>
    <w:semiHidden/>
    <w:unhideWhenUsed/>
    <w:rsid w:val="001E7148"/>
    <w:rPr>
      <w:color w:val="0000FF"/>
      <w:u w:val="single"/>
    </w:rPr>
  </w:style>
  <w:style w:type="paragraph" w:styleId="a5">
    <w:name w:val="No Spacing"/>
    <w:qFormat/>
    <w:rsid w:val="001E7148"/>
    <w:pPr>
      <w:spacing w:after="0" w:line="240" w:lineRule="auto"/>
    </w:pPr>
    <w:rPr>
      <w:rFonts w:ascii="Calibri" w:eastAsia="Calibri" w:hAnsi="Calibri" w:cs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4923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admnburasy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</TotalTime>
  <Pages>8</Pages>
  <Words>2624</Words>
  <Characters>14957</Characters>
  <Application>Microsoft Office Word</Application>
  <DocSecurity>0</DocSecurity>
  <Lines>124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cp:lastPrinted>2023-06-20T04:35:00Z</cp:lastPrinted>
  <dcterms:created xsi:type="dcterms:W3CDTF">2023-06-05T07:26:00Z</dcterms:created>
  <dcterms:modified xsi:type="dcterms:W3CDTF">2023-06-20T04:44:00Z</dcterms:modified>
</cp:coreProperties>
</file>